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宋体" w:hAnsi="宋体"/>
          <w:sz w:val="44"/>
          <w:szCs w:val="44"/>
        </w:rPr>
      </w:pPr>
      <w:bookmarkStart w:id="0" w:name="_Toc38367762"/>
      <w:r>
        <w:rPr>
          <w:rFonts w:hint="eastAsia" w:ascii="宋体" w:hAnsi="宋体"/>
          <w:sz w:val="44"/>
          <w:szCs w:val="44"/>
        </w:rPr>
        <w:t>学生宿舍及部分楼宇视频监控升级改造</w:t>
      </w:r>
    </w:p>
    <w:p>
      <w:pPr>
        <w:pStyle w:val="8"/>
        <w:rPr>
          <w:rFonts w:ascii="宋体" w:hAnsi="宋体"/>
          <w:sz w:val="44"/>
          <w:szCs w:val="44"/>
        </w:rPr>
      </w:pPr>
      <w:r>
        <w:rPr>
          <w:rFonts w:ascii="宋体" w:hAnsi="宋体"/>
          <w:sz w:val="44"/>
          <w:szCs w:val="44"/>
        </w:rPr>
        <w:t>采购需求</w:t>
      </w:r>
      <w:bookmarkEnd w:id="0"/>
    </w:p>
    <w:p>
      <w:pPr>
        <w:pStyle w:val="8"/>
        <w:rPr>
          <w:rFonts w:ascii="宋体" w:hAnsi="宋体"/>
        </w:rPr>
      </w:pPr>
    </w:p>
    <w:p>
      <w:pPr>
        <w:tabs>
          <w:tab w:val="left" w:pos="900"/>
        </w:tabs>
        <w:spacing w:line="360" w:lineRule="auto"/>
        <w:ind w:firstLine="472" w:firstLineChars="196"/>
        <w:rPr>
          <w:b/>
          <w:sz w:val="24"/>
          <w:szCs w:val="24"/>
        </w:rPr>
      </w:pPr>
      <w:bookmarkStart w:id="1" w:name="_Toc219271393"/>
      <w:bookmarkStart w:id="2" w:name="_Toc158978330"/>
      <w:bookmarkStart w:id="3" w:name="_Toc172360661"/>
      <w:r>
        <w:rPr>
          <w:rFonts w:hint="eastAsia" w:hAnsi="宋体"/>
          <w:b/>
          <w:sz w:val="24"/>
          <w:szCs w:val="24"/>
        </w:rPr>
        <w:t>一、</w:t>
      </w:r>
      <w:r>
        <w:rPr>
          <w:rFonts w:hAnsi="宋体"/>
          <w:b/>
          <w:sz w:val="24"/>
          <w:szCs w:val="24"/>
        </w:rPr>
        <w:t>采购</w:t>
      </w:r>
      <w:r>
        <w:rPr>
          <w:rFonts w:hint="eastAsia" w:hAnsi="宋体"/>
          <w:b/>
          <w:sz w:val="24"/>
          <w:szCs w:val="24"/>
        </w:rPr>
        <w:t>标的</w:t>
      </w:r>
      <w:r>
        <w:rPr>
          <w:rFonts w:hAnsi="宋体"/>
          <w:b/>
          <w:sz w:val="24"/>
          <w:szCs w:val="24"/>
        </w:rPr>
        <w:t>需实现的功能或者目标，以及为落实政府采购政策需满足的要求：</w:t>
      </w:r>
    </w:p>
    <w:p>
      <w:pPr>
        <w:tabs>
          <w:tab w:val="left" w:pos="900"/>
        </w:tabs>
        <w:spacing w:line="360" w:lineRule="auto"/>
        <w:ind w:firstLine="472" w:firstLineChars="196"/>
        <w:rPr>
          <w:b/>
          <w:sz w:val="24"/>
          <w:szCs w:val="24"/>
        </w:rPr>
      </w:pPr>
      <w:r>
        <w:rPr>
          <w:rFonts w:hAnsi="宋体"/>
          <w:b/>
          <w:sz w:val="24"/>
          <w:szCs w:val="24"/>
        </w:rPr>
        <w:t>（一）采购</w:t>
      </w:r>
      <w:r>
        <w:rPr>
          <w:rFonts w:hint="eastAsia" w:hAnsi="宋体"/>
          <w:b/>
          <w:sz w:val="24"/>
          <w:szCs w:val="24"/>
        </w:rPr>
        <w:t>标的</w:t>
      </w:r>
      <w:r>
        <w:rPr>
          <w:rFonts w:hAnsi="宋体"/>
          <w:b/>
          <w:sz w:val="24"/>
          <w:szCs w:val="24"/>
        </w:rPr>
        <w:t>需实现的功能或者目标</w:t>
      </w:r>
    </w:p>
    <w:p>
      <w:pPr>
        <w:autoSpaceDE w:val="0"/>
        <w:autoSpaceDN w:val="0"/>
        <w:adjustRightInd w:val="0"/>
        <w:spacing w:line="360" w:lineRule="auto"/>
        <w:ind w:firstLine="480" w:firstLineChars="200"/>
        <w:rPr>
          <w:rFonts w:hAnsi="宋体"/>
          <w:sz w:val="24"/>
          <w:szCs w:val="24"/>
        </w:rPr>
      </w:pPr>
      <w:r>
        <w:rPr>
          <w:rFonts w:hint="eastAsia" w:hAnsi="宋体"/>
          <w:sz w:val="24"/>
          <w:szCs w:val="24"/>
        </w:rPr>
        <w:t>本次项目建设主要针对西安交通大学兴庆校区及雁塔校区学生公寓及重点楼宇视频监控的替换与新增，所需设备包括网络高清摄像机、全景网络高清智能球机、人脸抓拍摄像机、违停球机、枪型测速网络高清摄像机等，以及为摄像机后端支撑硬件需的硬盘录像机，以实现校园重点区域的高清视频监控全覆盖，提升校园整体技防水平。同时，为确保新添设备正常运行，还需对现有物理链路进行升级改造，要求本次采购的所有监控硬件设备能统一接入学校现有治安交大安防管理平台，以实现可一体化操作使用及管理的功能。</w:t>
      </w:r>
    </w:p>
    <w:p>
      <w:pPr>
        <w:tabs>
          <w:tab w:val="left" w:pos="900"/>
        </w:tabs>
        <w:spacing w:line="360" w:lineRule="auto"/>
        <w:ind w:firstLine="472" w:firstLineChars="196"/>
        <w:rPr>
          <w:b/>
          <w:sz w:val="24"/>
          <w:szCs w:val="24"/>
        </w:rPr>
      </w:pPr>
      <w:r>
        <w:rPr>
          <w:rFonts w:hAnsi="宋体"/>
          <w:b/>
          <w:sz w:val="24"/>
          <w:szCs w:val="24"/>
        </w:rPr>
        <w:t>（二）为落实政府采购政策需满足的要求</w:t>
      </w:r>
    </w:p>
    <w:p>
      <w:pPr>
        <w:tabs>
          <w:tab w:val="left" w:pos="900"/>
        </w:tabs>
        <w:spacing w:line="360" w:lineRule="auto"/>
        <w:ind w:firstLine="480" w:firstLineChars="200"/>
        <w:rPr>
          <w:rFonts w:hAnsi="宋体"/>
          <w:sz w:val="24"/>
          <w:szCs w:val="24"/>
        </w:rPr>
      </w:pPr>
      <w:r>
        <w:rPr>
          <w:rFonts w:hAnsi="宋体"/>
          <w:sz w:val="24"/>
          <w:szCs w:val="24"/>
        </w:rPr>
        <w:t>根据《政府采购促进中小企业发展管理办法》</w:t>
      </w:r>
      <w:r>
        <w:rPr>
          <w:rFonts w:hint="eastAsia" w:hAnsi="宋体"/>
          <w:sz w:val="24"/>
          <w:szCs w:val="24"/>
        </w:rPr>
        <w:t>（财库【2</w:t>
      </w:r>
      <w:r>
        <w:rPr>
          <w:rFonts w:hAnsi="宋体"/>
          <w:sz w:val="24"/>
          <w:szCs w:val="24"/>
        </w:rPr>
        <w:t>020</w:t>
      </w:r>
      <w:r>
        <w:rPr>
          <w:rFonts w:hint="eastAsia" w:hAnsi="宋体"/>
          <w:sz w:val="24"/>
          <w:szCs w:val="24"/>
        </w:rPr>
        <w:t>】4</w:t>
      </w:r>
      <w:r>
        <w:rPr>
          <w:rFonts w:hAnsi="宋体"/>
          <w:sz w:val="24"/>
          <w:szCs w:val="24"/>
        </w:rPr>
        <w:t>6</w:t>
      </w:r>
      <w:r>
        <w:rPr>
          <w:rFonts w:hint="eastAsia" w:hAnsi="宋体"/>
          <w:sz w:val="24"/>
          <w:szCs w:val="24"/>
        </w:rPr>
        <w:t>号）</w:t>
      </w:r>
      <w:r>
        <w:rPr>
          <w:rFonts w:hAnsi="宋体"/>
          <w:sz w:val="24"/>
          <w:szCs w:val="24"/>
        </w:rPr>
        <w:t>规定，本项目</w:t>
      </w:r>
      <w:r>
        <w:rPr>
          <w:rFonts w:hint="eastAsia" w:hAnsi="宋体"/>
          <w:sz w:val="24"/>
          <w:szCs w:val="24"/>
        </w:rPr>
        <w:t>采购标的</w:t>
      </w:r>
      <w:r>
        <w:rPr>
          <w:rFonts w:hAnsi="宋体"/>
          <w:sz w:val="24"/>
          <w:szCs w:val="24"/>
        </w:rPr>
        <w:t>为</w:t>
      </w:r>
      <w:r>
        <w:rPr>
          <w:rFonts w:hint="eastAsia" w:hAnsi="宋体"/>
          <w:sz w:val="24"/>
          <w:szCs w:val="24"/>
        </w:rPr>
        <w:t>中小</w:t>
      </w:r>
      <w:r>
        <w:rPr>
          <w:rFonts w:hAnsi="宋体"/>
          <w:sz w:val="24"/>
          <w:szCs w:val="24"/>
        </w:rPr>
        <w:t>型企业</w:t>
      </w:r>
      <w:r>
        <w:rPr>
          <w:rFonts w:hint="eastAsia" w:hAnsi="宋体"/>
          <w:sz w:val="24"/>
          <w:szCs w:val="24"/>
        </w:rPr>
        <w:t>制造、承建或承接</w:t>
      </w:r>
      <w:r>
        <w:rPr>
          <w:rFonts w:hAnsi="宋体"/>
          <w:sz w:val="24"/>
          <w:szCs w:val="24"/>
        </w:rPr>
        <w:t>的，投标人应</w:t>
      </w:r>
      <w:r>
        <w:rPr>
          <w:rFonts w:hint="eastAsia" w:hAnsi="宋体"/>
          <w:sz w:val="24"/>
          <w:szCs w:val="24"/>
        </w:rPr>
        <w:t>提供办法规定的</w:t>
      </w:r>
      <w:r>
        <w:rPr>
          <w:rFonts w:hAnsi="宋体"/>
          <w:sz w:val="24"/>
          <w:szCs w:val="24"/>
        </w:rPr>
        <w:t>《中小企业声明函》</w:t>
      </w:r>
      <w:r>
        <w:rPr>
          <w:rFonts w:hint="eastAsia" w:hAnsi="宋体"/>
          <w:sz w:val="24"/>
          <w:szCs w:val="24"/>
        </w:rPr>
        <w:t>，否则不得享受相关中小企业扶持政策</w:t>
      </w:r>
      <w:r>
        <w:rPr>
          <w:rFonts w:hAnsi="宋体"/>
          <w:sz w:val="24"/>
          <w:szCs w:val="24"/>
        </w:rPr>
        <w:t>。投标人应对提交的中小企业声明函的真实性负责，提交的中小企业声明函不真实的，应承担相应的法律责任。</w:t>
      </w:r>
    </w:p>
    <w:p>
      <w:pPr>
        <w:tabs>
          <w:tab w:val="left" w:pos="900"/>
        </w:tabs>
        <w:spacing w:line="360" w:lineRule="auto"/>
        <w:ind w:left="420"/>
        <w:rPr>
          <w:rFonts w:hAnsi="宋体"/>
          <w:sz w:val="24"/>
          <w:szCs w:val="24"/>
        </w:rPr>
      </w:pPr>
      <w:r>
        <w:rPr>
          <w:rFonts w:hint="eastAsia" w:hAnsi="宋体"/>
          <w:sz w:val="24"/>
          <w:szCs w:val="24"/>
        </w:rPr>
        <w:t>本项目采购标的对应的《中小企业划型标准规定》所属行业为：</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工业</w:t>
      </w:r>
      <w:r>
        <w:rPr>
          <w:rFonts w:hAnsi="宋体"/>
          <w:sz w:val="24"/>
          <w:szCs w:val="24"/>
          <w:u w:val="single"/>
        </w:rPr>
        <w:t xml:space="preserve">   </w:t>
      </w:r>
      <w:r>
        <w:rPr>
          <w:rFonts w:hint="eastAsia" w:hAnsi="宋体"/>
          <w:sz w:val="24"/>
          <w:szCs w:val="24"/>
        </w:rPr>
        <w:t>。</w:t>
      </w:r>
    </w:p>
    <w:p>
      <w:pPr>
        <w:tabs>
          <w:tab w:val="left" w:pos="900"/>
        </w:tabs>
        <w:spacing w:line="360" w:lineRule="auto"/>
        <w:ind w:left="42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（三）投标人资格要求</w:t>
      </w:r>
    </w:p>
    <w:p>
      <w:pPr>
        <w:tabs>
          <w:tab w:val="left" w:pos="900"/>
        </w:tabs>
        <w:spacing w:line="360" w:lineRule="auto"/>
        <w:ind w:left="420" w:firstLine="480" w:firstLineChars="200"/>
        <w:rPr>
          <w:rFonts w:hint="eastAsia" w:hAnsi="宋体" w:eastAsia="宋体"/>
          <w:color w:val="000000" w:themeColor="text1"/>
          <w:sz w:val="24"/>
          <w:szCs w:val="24"/>
          <w:lang w:eastAsia="zh-CN"/>
          <w14:textFill>
            <w14:solidFill>
              <w14:schemeClr w14:val="tx1"/>
            </w14:solidFill>
          </w14:textFill>
        </w:rPr>
      </w:pPr>
      <w:r>
        <w:rPr>
          <w:rFonts w:hint="eastAsia" w:hAnsi="宋体"/>
          <w:color w:val="000000" w:themeColor="text1"/>
          <w:sz w:val="24"/>
          <w:szCs w:val="24"/>
          <w14:textFill>
            <w14:solidFill>
              <w14:schemeClr w14:val="tx1"/>
            </w14:solidFill>
          </w14:textFill>
        </w:rPr>
        <w:t>电子与智能化工程专业承包资质二级及以上以及安全生产许可证</w:t>
      </w:r>
      <w:r>
        <w:rPr>
          <w:rFonts w:hint="eastAsia" w:hAnsi="宋体"/>
          <w:color w:val="000000" w:themeColor="text1"/>
          <w:sz w:val="24"/>
          <w:szCs w:val="24"/>
          <w:lang w:eastAsia="zh-CN"/>
          <w14:textFill>
            <w14:solidFill>
              <w14:schemeClr w14:val="tx1"/>
            </w14:solidFill>
          </w14:textFill>
        </w:rPr>
        <w:t>。</w:t>
      </w:r>
    </w:p>
    <w:p>
      <w:pPr>
        <w:tabs>
          <w:tab w:val="left" w:pos="900"/>
        </w:tabs>
        <w:spacing w:line="360" w:lineRule="auto"/>
        <w:ind w:firstLine="472" w:firstLineChars="196"/>
        <w:rPr>
          <w:rFonts w:hAnsi="宋体"/>
          <w:b/>
          <w:sz w:val="24"/>
          <w:szCs w:val="24"/>
        </w:rPr>
      </w:pPr>
      <w:r>
        <w:rPr>
          <w:rFonts w:hint="eastAsia" w:hAnsi="宋体"/>
          <w:b/>
          <w:sz w:val="24"/>
          <w:szCs w:val="24"/>
        </w:rPr>
        <w:t>二、</w:t>
      </w:r>
      <w:r>
        <w:rPr>
          <w:rFonts w:hAnsi="宋体"/>
          <w:b/>
          <w:sz w:val="24"/>
          <w:szCs w:val="24"/>
        </w:rPr>
        <w:t>采购</w:t>
      </w:r>
      <w:r>
        <w:rPr>
          <w:rFonts w:hint="eastAsia" w:hAnsi="宋体"/>
          <w:b/>
          <w:sz w:val="24"/>
          <w:szCs w:val="24"/>
        </w:rPr>
        <w:t>标的</w:t>
      </w:r>
      <w:r>
        <w:rPr>
          <w:rFonts w:hAnsi="宋体"/>
          <w:b/>
          <w:sz w:val="24"/>
          <w:szCs w:val="24"/>
        </w:rPr>
        <w:t>需执行的国家相关标准、行业标准、地方标准或者其他标准、规范：</w:t>
      </w:r>
    </w:p>
    <w:p>
      <w:pPr>
        <w:tabs>
          <w:tab w:val="left" w:pos="900"/>
        </w:tabs>
        <w:spacing w:line="360" w:lineRule="auto"/>
        <w:ind w:firstLine="480" w:firstLineChars="200"/>
        <w:rPr>
          <w:sz w:val="24"/>
          <w:szCs w:val="24"/>
        </w:rPr>
      </w:pPr>
      <w:r>
        <w:rPr>
          <w:rFonts w:hint="eastAsia"/>
          <w:sz w:val="24"/>
          <w:szCs w:val="24"/>
        </w:rPr>
        <w:t>本次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tabs>
          <w:tab w:val="left" w:pos="900"/>
        </w:tabs>
        <w:spacing w:line="360" w:lineRule="auto"/>
        <w:ind w:firstLine="480" w:firstLineChars="200"/>
        <w:rPr>
          <w:sz w:val="24"/>
          <w:szCs w:val="24"/>
        </w:rPr>
      </w:pPr>
      <w:r>
        <w:rPr>
          <w:rFonts w:hint="eastAsia"/>
          <w:sz w:val="24"/>
          <w:szCs w:val="24"/>
        </w:rPr>
        <w:t>系统建设依据国家相关法律规章、国家和行业相关标准、相关研究成果等资料进行规划设计，具体如下：</w:t>
      </w:r>
    </w:p>
    <w:p>
      <w:pPr>
        <w:pStyle w:val="21"/>
        <w:spacing w:line="360" w:lineRule="auto"/>
        <w:ind w:firstLine="480"/>
        <w:rPr>
          <w:sz w:val="24"/>
          <w:szCs w:val="24"/>
        </w:rPr>
      </w:pPr>
      <w:r>
        <w:rPr>
          <w:rFonts w:hint="eastAsia"/>
          <w:sz w:val="24"/>
          <w:szCs w:val="24"/>
        </w:rPr>
        <w:t>《安全防范系统供电技术要求》（</w:t>
      </w:r>
      <w:r>
        <w:rPr>
          <w:sz w:val="24"/>
          <w:szCs w:val="24"/>
        </w:rPr>
        <w:t>GB/T15408-2011</w:t>
      </w:r>
      <w:r>
        <w:rPr>
          <w:rFonts w:hint="eastAsia"/>
          <w:sz w:val="24"/>
          <w:szCs w:val="24"/>
        </w:rPr>
        <w:t>）</w:t>
      </w:r>
    </w:p>
    <w:p>
      <w:pPr>
        <w:pStyle w:val="21"/>
        <w:spacing w:line="360" w:lineRule="auto"/>
        <w:ind w:firstLine="480"/>
        <w:rPr>
          <w:sz w:val="24"/>
          <w:szCs w:val="24"/>
        </w:rPr>
      </w:pPr>
      <w:r>
        <w:rPr>
          <w:rFonts w:hint="eastAsia"/>
          <w:sz w:val="24"/>
          <w:szCs w:val="24"/>
        </w:rPr>
        <w:t>《安全防范视频监控联网系统信息传输、交换、控制技术要求》（</w:t>
      </w:r>
      <w:r>
        <w:rPr>
          <w:sz w:val="24"/>
          <w:szCs w:val="24"/>
        </w:rPr>
        <w:t>GB/T28181-2011</w:t>
      </w:r>
      <w:r>
        <w:rPr>
          <w:rFonts w:hint="eastAsia"/>
          <w:sz w:val="24"/>
          <w:szCs w:val="24"/>
        </w:rPr>
        <w:t>）</w:t>
      </w:r>
    </w:p>
    <w:p>
      <w:pPr>
        <w:pStyle w:val="21"/>
        <w:tabs>
          <w:tab w:val="left" w:pos="900"/>
        </w:tabs>
        <w:spacing w:line="360" w:lineRule="auto"/>
        <w:ind w:firstLine="480"/>
        <w:rPr>
          <w:sz w:val="24"/>
          <w:szCs w:val="24"/>
        </w:rPr>
      </w:pPr>
      <w:r>
        <w:rPr>
          <w:rFonts w:hint="eastAsia"/>
          <w:sz w:val="24"/>
          <w:szCs w:val="24"/>
        </w:rPr>
        <w:t>《安全防范工程技术规范》（</w:t>
      </w:r>
      <w:r>
        <w:rPr>
          <w:sz w:val="24"/>
          <w:szCs w:val="24"/>
        </w:rPr>
        <w:t>GB50348-2004</w:t>
      </w:r>
      <w:r>
        <w:rPr>
          <w:rFonts w:hint="eastAsia"/>
          <w:sz w:val="24"/>
          <w:szCs w:val="24"/>
        </w:rPr>
        <w:t>）</w:t>
      </w:r>
    </w:p>
    <w:p>
      <w:pPr>
        <w:pStyle w:val="21"/>
        <w:tabs>
          <w:tab w:val="left" w:pos="900"/>
        </w:tabs>
        <w:spacing w:line="360" w:lineRule="auto"/>
        <w:ind w:firstLine="480"/>
        <w:rPr>
          <w:sz w:val="24"/>
          <w:szCs w:val="24"/>
        </w:rPr>
      </w:pPr>
      <w:r>
        <w:rPr>
          <w:rFonts w:hint="eastAsia"/>
          <w:sz w:val="24"/>
          <w:szCs w:val="24"/>
        </w:rPr>
        <w:t>《视频安防监控系统工程设计规范》（</w:t>
      </w:r>
      <w:r>
        <w:rPr>
          <w:sz w:val="24"/>
          <w:szCs w:val="24"/>
        </w:rPr>
        <w:t>GB50395-2015</w:t>
      </w:r>
      <w:r>
        <w:rPr>
          <w:rFonts w:hint="eastAsia"/>
          <w:sz w:val="24"/>
          <w:szCs w:val="24"/>
        </w:rPr>
        <w:t>）</w:t>
      </w:r>
    </w:p>
    <w:p>
      <w:pPr>
        <w:pStyle w:val="21"/>
        <w:tabs>
          <w:tab w:val="left" w:pos="900"/>
        </w:tabs>
        <w:spacing w:line="360" w:lineRule="auto"/>
        <w:ind w:firstLine="480"/>
        <w:rPr>
          <w:sz w:val="24"/>
          <w:szCs w:val="24"/>
        </w:rPr>
      </w:pPr>
      <w:r>
        <w:rPr>
          <w:rFonts w:hint="eastAsia"/>
          <w:sz w:val="24"/>
          <w:szCs w:val="24"/>
        </w:rPr>
        <w:t>《普通高等学校安全技术防范系统要求》（</w:t>
      </w:r>
      <w:r>
        <w:rPr>
          <w:sz w:val="24"/>
          <w:szCs w:val="24"/>
        </w:rPr>
        <w:t>GB/T31068-2014</w:t>
      </w:r>
      <w:r>
        <w:rPr>
          <w:rFonts w:hint="eastAsia"/>
          <w:sz w:val="24"/>
          <w:szCs w:val="24"/>
        </w:rPr>
        <w:t>）</w:t>
      </w:r>
    </w:p>
    <w:p>
      <w:pPr>
        <w:pStyle w:val="21"/>
        <w:tabs>
          <w:tab w:val="left" w:pos="900"/>
        </w:tabs>
        <w:spacing w:line="360" w:lineRule="auto"/>
        <w:ind w:firstLine="480"/>
        <w:rPr>
          <w:sz w:val="24"/>
          <w:szCs w:val="24"/>
        </w:rPr>
      </w:pPr>
      <w:r>
        <w:rPr>
          <w:rFonts w:hint="eastAsia"/>
          <w:sz w:val="24"/>
          <w:szCs w:val="24"/>
        </w:rPr>
        <w:t>《城市监控报警联网系统技术标准》（</w:t>
      </w:r>
      <w:r>
        <w:rPr>
          <w:sz w:val="24"/>
          <w:szCs w:val="24"/>
        </w:rPr>
        <w:t>GA/T669-2008</w:t>
      </w:r>
      <w:r>
        <w:rPr>
          <w:rFonts w:hint="eastAsia"/>
          <w:sz w:val="24"/>
          <w:szCs w:val="24"/>
        </w:rPr>
        <w:t>）</w:t>
      </w:r>
    </w:p>
    <w:p>
      <w:pPr>
        <w:pStyle w:val="21"/>
        <w:tabs>
          <w:tab w:val="left" w:pos="900"/>
        </w:tabs>
        <w:spacing w:line="360" w:lineRule="auto"/>
        <w:ind w:firstLine="480"/>
        <w:rPr>
          <w:sz w:val="24"/>
          <w:szCs w:val="24"/>
        </w:rPr>
      </w:pPr>
      <w:r>
        <w:rPr>
          <w:rFonts w:hint="eastAsia"/>
          <w:sz w:val="24"/>
          <w:szCs w:val="24"/>
        </w:rPr>
        <w:t>《跨区域视频监控联网共享技术规范》</w:t>
      </w:r>
      <w:r>
        <w:rPr>
          <w:sz w:val="24"/>
          <w:szCs w:val="24"/>
        </w:rPr>
        <w:t>DB33/T 629-2007</w:t>
      </w:r>
    </w:p>
    <w:p>
      <w:pPr>
        <w:pStyle w:val="21"/>
        <w:tabs>
          <w:tab w:val="left" w:pos="900"/>
        </w:tabs>
        <w:spacing w:line="360" w:lineRule="auto"/>
        <w:ind w:firstLine="480"/>
        <w:rPr>
          <w:sz w:val="24"/>
          <w:szCs w:val="24"/>
        </w:rPr>
      </w:pPr>
      <w:r>
        <w:rPr>
          <w:rFonts w:hint="eastAsia"/>
          <w:sz w:val="24"/>
          <w:szCs w:val="24"/>
        </w:rPr>
        <w:t>《视频安防监控系统技术要求》（</w:t>
      </w:r>
      <w:r>
        <w:rPr>
          <w:sz w:val="24"/>
          <w:szCs w:val="24"/>
        </w:rPr>
        <w:t>GA/T367-2001</w:t>
      </w:r>
      <w:r>
        <w:rPr>
          <w:rFonts w:hint="eastAsia"/>
          <w:sz w:val="24"/>
          <w:szCs w:val="24"/>
        </w:rPr>
        <w:t>）</w:t>
      </w:r>
    </w:p>
    <w:p>
      <w:pPr>
        <w:pStyle w:val="21"/>
        <w:tabs>
          <w:tab w:val="left" w:pos="900"/>
        </w:tabs>
        <w:spacing w:line="360" w:lineRule="auto"/>
        <w:ind w:firstLine="480"/>
        <w:rPr>
          <w:sz w:val="24"/>
          <w:szCs w:val="24"/>
        </w:rPr>
      </w:pPr>
      <w:r>
        <w:rPr>
          <w:rFonts w:hint="eastAsia"/>
          <w:sz w:val="24"/>
          <w:szCs w:val="24"/>
        </w:rPr>
        <w:t>《民用闭路监视电视系统工程技术规范》</w:t>
      </w:r>
      <w:r>
        <w:rPr>
          <w:sz w:val="24"/>
          <w:szCs w:val="24"/>
        </w:rPr>
        <w:t>(GB50198-94)</w:t>
      </w:r>
    </w:p>
    <w:p>
      <w:pPr>
        <w:pStyle w:val="21"/>
        <w:tabs>
          <w:tab w:val="left" w:pos="900"/>
        </w:tabs>
        <w:spacing w:line="360" w:lineRule="auto"/>
        <w:ind w:firstLine="480"/>
        <w:rPr>
          <w:sz w:val="24"/>
          <w:szCs w:val="24"/>
        </w:rPr>
      </w:pPr>
      <w:r>
        <w:rPr>
          <w:rFonts w:hint="eastAsia"/>
          <w:sz w:val="24"/>
          <w:szCs w:val="24"/>
        </w:rPr>
        <w:t>《安全防范系统通用图形符号》（</w:t>
      </w:r>
      <w:r>
        <w:rPr>
          <w:sz w:val="24"/>
          <w:szCs w:val="24"/>
        </w:rPr>
        <w:t>GA/T75-2000</w:t>
      </w:r>
      <w:r>
        <w:rPr>
          <w:rFonts w:hint="eastAsia"/>
          <w:sz w:val="24"/>
          <w:szCs w:val="24"/>
        </w:rPr>
        <w:t>）</w:t>
      </w:r>
    </w:p>
    <w:p>
      <w:pPr>
        <w:pStyle w:val="21"/>
        <w:tabs>
          <w:tab w:val="left" w:pos="900"/>
        </w:tabs>
        <w:spacing w:line="360" w:lineRule="auto"/>
        <w:ind w:firstLine="480"/>
        <w:rPr>
          <w:sz w:val="24"/>
          <w:szCs w:val="24"/>
        </w:rPr>
      </w:pPr>
      <w:r>
        <w:rPr>
          <w:rFonts w:hint="eastAsia"/>
          <w:sz w:val="24"/>
          <w:szCs w:val="24"/>
        </w:rPr>
        <w:t>《机动车号牌图像自动识别技术规范》（</w:t>
      </w:r>
      <w:r>
        <w:rPr>
          <w:sz w:val="24"/>
          <w:szCs w:val="24"/>
        </w:rPr>
        <w:t>GA/833-2009</w:t>
      </w:r>
      <w:r>
        <w:rPr>
          <w:rFonts w:hint="eastAsia"/>
          <w:sz w:val="24"/>
          <w:szCs w:val="24"/>
        </w:rPr>
        <w:t>）</w:t>
      </w:r>
    </w:p>
    <w:p>
      <w:pPr>
        <w:pStyle w:val="21"/>
        <w:tabs>
          <w:tab w:val="left" w:pos="900"/>
        </w:tabs>
        <w:spacing w:line="360" w:lineRule="auto"/>
        <w:ind w:firstLine="480"/>
        <w:rPr>
          <w:sz w:val="24"/>
          <w:szCs w:val="24"/>
        </w:rPr>
      </w:pPr>
      <w:r>
        <w:rPr>
          <w:rFonts w:hint="eastAsia"/>
          <w:sz w:val="24"/>
          <w:szCs w:val="24"/>
        </w:rPr>
        <w:t>《建筑及建筑群综合布线工程设计规范》（</w:t>
      </w:r>
      <w:r>
        <w:rPr>
          <w:sz w:val="24"/>
          <w:szCs w:val="24"/>
        </w:rPr>
        <w:t>GB/T50311-2000</w:t>
      </w:r>
      <w:r>
        <w:rPr>
          <w:rFonts w:hint="eastAsia"/>
          <w:sz w:val="24"/>
          <w:szCs w:val="24"/>
        </w:rPr>
        <w:t>）</w:t>
      </w:r>
    </w:p>
    <w:p>
      <w:pPr>
        <w:pStyle w:val="21"/>
        <w:tabs>
          <w:tab w:val="left" w:pos="900"/>
        </w:tabs>
        <w:spacing w:line="360" w:lineRule="auto"/>
        <w:ind w:firstLine="480"/>
        <w:rPr>
          <w:sz w:val="24"/>
          <w:szCs w:val="24"/>
        </w:rPr>
      </w:pPr>
      <w:r>
        <w:rPr>
          <w:rFonts w:hint="eastAsia"/>
          <w:sz w:val="24"/>
          <w:szCs w:val="24"/>
        </w:rPr>
        <w:t>《信息技术开放系统互连网络层安全协议》（</w:t>
      </w:r>
      <w:r>
        <w:rPr>
          <w:sz w:val="24"/>
          <w:szCs w:val="24"/>
        </w:rPr>
        <w:t>GB/T 17963</w:t>
      </w:r>
      <w:r>
        <w:rPr>
          <w:rFonts w:hint="eastAsia"/>
          <w:sz w:val="24"/>
          <w:szCs w:val="24"/>
        </w:rPr>
        <w:t>）</w:t>
      </w:r>
    </w:p>
    <w:p>
      <w:pPr>
        <w:pStyle w:val="21"/>
        <w:tabs>
          <w:tab w:val="left" w:pos="900"/>
        </w:tabs>
        <w:spacing w:line="360" w:lineRule="auto"/>
        <w:ind w:firstLine="480"/>
        <w:rPr>
          <w:sz w:val="24"/>
          <w:szCs w:val="24"/>
        </w:rPr>
      </w:pPr>
      <w:r>
        <w:rPr>
          <w:rFonts w:hint="eastAsia"/>
          <w:sz w:val="24"/>
          <w:szCs w:val="24"/>
        </w:rPr>
        <w:t>《计算机信息系统安全》（</w:t>
      </w:r>
      <w:r>
        <w:rPr>
          <w:sz w:val="24"/>
          <w:szCs w:val="24"/>
        </w:rPr>
        <w:t>GA 216.1</w:t>
      </w:r>
      <w:r>
        <w:rPr>
          <w:rFonts w:hint="eastAsia"/>
          <w:sz w:val="24"/>
          <w:szCs w:val="24"/>
        </w:rPr>
        <w:t>－</w:t>
      </w:r>
      <w:r>
        <w:rPr>
          <w:sz w:val="24"/>
          <w:szCs w:val="24"/>
        </w:rPr>
        <w:t>1999</w:t>
      </w:r>
      <w:r>
        <w:rPr>
          <w:rFonts w:hint="eastAsia"/>
          <w:sz w:val="24"/>
          <w:szCs w:val="24"/>
        </w:rPr>
        <w:t>）</w:t>
      </w:r>
    </w:p>
    <w:p>
      <w:pPr>
        <w:pStyle w:val="21"/>
        <w:tabs>
          <w:tab w:val="left" w:pos="900"/>
        </w:tabs>
        <w:spacing w:line="360" w:lineRule="auto"/>
        <w:ind w:firstLine="480"/>
        <w:rPr>
          <w:sz w:val="24"/>
          <w:szCs w:val="24"/>
        </w:rPr>
      </w:pPr>
      <w:r>
        <w:rPr>
          <w:rFonts w:hint="eastAsia"/>
          <w:sz w:val="24"/>
          <w:szCs w:val="24"/>
        </w:rPr>
        <w:t>《计算机软件开发规范》（</w:t>
      </w:r>
      <w:r>
        <w:rPr>
          <w:sz w:val="24"/>
          <w:szCs w:val="24"/>
        </w:rPr>
        <w:t>GB8566-88</w:t>
      </w:r>
      <w:r>
        <w:rPr>
          <w:rFonts w:hint="eastAsia"/>
          <w:sz w:val="24"/>
          <w:szCs w:val="24"/>
        </w:rPr>
        <w:t>）</w:t>
      </w:r>
    </w:p>
    <w:p>
      <w:pPr>
        <w:pStyle w:val="21"/>
        <w:spacing w:line="360" w:lineRule="auto"/>
        <w:ind w:firstLine="480"/>
        <w:rPr>
          <w:sz w:val="24"/>
          <w:szCs w:val="24"/>
        </w:rPr>
      </w:pPr>
      <w:r>
        <w:rPr>
          <w:rFonts w:hint="eastAsia"/>
          <w:sz w:val="24"/>
          <w:szCs w:val="24"/>
        </w:rPr>
        <w:t>《安全防范工程程序与要求》（</w:t>
      </w:r>
      <w:r>
        <w:rPr>
          <w:sz w:val="24"/>
          <w:szCs w:val="24"/>
        </w:rPr>
        <w:t>GA/T75-94</w:t>
      </w:r>
      <w:r>
        <w:rPr>
          <w:rFonts w:hint="eastAsia"/>
          <w:sz w:val="24"/>
          <w:szCs w:val="24"/>
        </w:rPr>
        <w:t>）</w:t>
      </w:r>
    </w:p>
    <w:p>
      <w:pPr>
        <w:pStyle w:val="21"/>
        <w:spacing w:line="360" w:lineRule="auto"/>
        <w:ind w:firstLine="480"/>
        <w:rPr>
          <w:sz w:val="24"/>
          <w:szCs w:val="24"/>
        </w:rPr>
      </w:pPr>
      <w:r>
        <w:rPr>
          <w:rFonts w:hint="eastAsia"/>
          <w:sz w:val="24"/>
          <w:szCs w:val="24"/>
        </w:rPr>
        <w:t>《安全防范工程技术规范》</w:t>
      </w:r>
      <w:r>
        <w:rPr>
          <w:sz w:val="24"/>
          <w:szCs w:val="24"/>
        </w:rPr>
        <w:t>(GB 50348-2004)</w:t>
      </w:r>
    </w:p>
    <w:p>
      <w:pPr>
        <w:pStyle w:val="21"/>
        <w:spacing w:line="360" w:lineRule="auto"/>
        <w:ind w:firstLine="480"/>
        <w:rPr>
          <w:sz w:val="24"/>
          <w:szCs w:val="24"/>
        </w:rPr>
      </w:pPr>
      <w:r>
        <w:rPr>
          <w:rFonts w:hint="eastAsia"/>
          <w:sz w:val="24"/>
          <w:szCs w:val="24"/>
        </w:rPr>
        <w:t>《民用建筑电气设计规范》</w:t>
      </w:r>
      <w:r>
        <w:rPr>
          <w:sz w:val="24"/>
          <w:szCs w:val="24"/>
        </w:rPr>
        <w:t>(JGJ/T16-92)</w:t>
      </w:r>
    </w:p>
    <w:p>
      <w:pPr>
        <w:pStyle w:val="21"/>
        <w:spacing w:line="360" w:lineRule="auto"/>
        <w:ind w:firstLine="480"/>
        <w:rPr>
          <w:sz w:val="24"/>
          <w:szCs w:val="24"/>
        </w:rPr>
      </w:pPr>
      <w:r>
        <w:rPr>
          <w:rFonts w:hint="eastAsia"/>
          <w:sz w:val="24"/>
          <w:szCs w:val="24"/>
        </w:rPr>
        <w:t>以及其他国家现行行业标准。</w:t>
      </w:r>
    </w:p>
    <w:p>
      <w:pPr>
        <w:tabs>
          <w:tab w:val="left" w:pos="900"/>
        </w:tabs>
        <w:spacing w:line="360" w:lineRule="auto"/>
        <w:ind w:firstLine="472" w:firstLineChars="196"/>
        <w:rPr>
          <w:rFonts w:hAnsi="宋体"/>
          <w:b/>
          <w:sz w:val="24"/>
          <w:szCs w:val="24"/>
        </w:rPr>
      </w:pPr>
      <w:r>
        <w:rPr>
          <w:rFonts w:hint="eastAsia" w:hAnsi="宋体"/>
          <w:b/>
          <w:sz w:val="24"/>
          <w:szCs w:val="24"/>
        </w:rPr>
        <w:t>三、采购标的概况</w:t>
      </w:r>
    </w:p>
    <w:p>
      <w:pPr>
        <w:spacing w:line="360" w:lineRule="auto"/>
        <w:ind w:firstLine="480" w:firstLineChars="200"/>
        <w:rPr>
          <w:rFonts w:hAnsi="宋体"/>
          <w:sz w:val="24"/>
          <w:szCs w:val="24"/>
        </w:rPr>
      </w:pPr>
      <w:r>
        <w:rPr>
          <w:rFonts w:hint="eastAsia" w:ascii="宋体" w:hAnsi="宋体"/>
          <w:sz w:val="24"/>
          <w:szCs w:val="24"/>
        </w:rPr>
        <w:t>（一）采购项目名称：</w:t>
      </w:r>
      <w:r>
        <w:rPr>
          <w:rFonts w:hint="eastAsia" w:ascii="宋体" w:hAnsi="宋体"/>
          <w:sz w:val="24"/>
          <w:szCs w:val="24"/>
          <w:u w:val="single"/>
        </w:rPr>
        <w:t xml:space="preserve"> 学生宿舍及部分楼宇视频监控升级改造</w:t>
      </w:r>
      <w:r>
        <w:rPr>
          <w:rFonts w:ascii="宋体" w:hAnsi="宋体"/>
          <w:sz w:val="24"/>
          <w:szCs w:val="24"/>
          <w:u w:val="single"/>
        </w:rPr>
        <w:t xml:space="preserve"> </w:t>
      </w:r>
      <w:r>
        <w:rPr>
          <w:rFonts w:hAnsi="宋体"/>
          <w:sz w:val="24"/>
          <w:szCs w:val="24"/>
        </w:rPr>
        <w:t xml:space="preserve">   </w:t>
      </w:r>
    </w:p>
    <w:p>
      <w:pPr>
        <w:spacing w:line="360" w:lineRule="auto"/>
        <w:ind w:firstLine="480" w:firstLineChars="200"/>
        <w:rPr>
          <w:rFonts w:hAnsi="宋体"/>
          <w:sz w:val="24"/>
          <w:szCs w:val="24"/>
          <w:u w:val="single"/>
        </w:rPr>
      </w:pPr>
      <w:r>
        <w:rPr>
          <w:rFonts w:hint="eastAsia" w:hAnsi="宋体"/>
          <w:sz w:val="24"/>
          <w:szCs w:val="24"/>
        </w:rPr>
        <w:t>（二）采购数量及计量单位：</w:t>
      </w:r>
      <w:r>
        <w:rPr>
          <w:rFonts w:hAnsi="宋体"/>
          <w:sz w:val="24"/>
          <w:szCs w:val="24"/>
          <w:u w:val="single"/>
        </w:rPr>
        <w:t xml:space="preserve"> </w:t>
      </w:r>
      <w:r>
        <w:rPr>
          <w:rFonts w:hint="eastAsia" w:hAnsi="宋体"/>
          <w:sz w:val="24"/>
          <w:szCs w:val="24"/>
          <w:u w:val="single"/>
        </w:rPr>
        <w:t xml:space="preserve"> </w:t>
      </w:r>
      <w:r>
        <w:rPr>
          <w:rFonts w:hint="eastAsia" w:hAnsi="宋体"/>
          <w:sz w:val="24"/>
          <w:szCs w:val="24"/>
          <w:u w:val="single"/>
          <w:lang w:val="en-US" w:eastAsia="zh-CN"/>
        </w:rPr>
        <w:t>1</w:t>
      </w:r>
      <w:bookmarkStart w:id="4" w:name="_GoBack"/>
      <w:bookmarkEnd w:id="4"/>
      <w:r>
        <w:rPr>
          <w:rFonts w:hint="eastAsia" w:hAnsi="宋体"/>
          <w:sz w:val="24"/>
          <w:szCs w:val="24"/>
          <w:u w:val="single"/>
        </w:rPr>
        <w:t>批</w:t>
      </w:r>
      <w:r>
        <w:rPr>
          <w:rFonts w:hAnsi="宋体"/>
          <w:sz w:val="24"/>
          <w:szCs w:val="24"/>
          <w:u w:val="single"/>
        </w:rPr>
        <w:t xml:space="preserve">  </w:t>
      </w:r>
    </w:p>
    <w:p>
      <w:pPr>
        <w:spacing w:line="360" w:lineRule="auto"/>
        <w:ind w:firstLine="480" w:firstLineChars="200"/>
        <w:rPr>
          <w:rFonts w:hAnsi="宋体"/>
          <w:sz w:val="24"/>
          <w:szCs w:val="24"/>
        </w:rPr>
      </w:pPr>
      <w:r>
        <w:rPr>
          <w:rFonts w:hint="eastAsia" w:hAnsi="宋体"/>
          <w:sz w:val="24"/>
          <w:szCs w:val="24"/>
        </w:rPr>
        <w:t>（三）最高限价：人民币</w:t>
      </w:r>
      <w:r>
        <w:rPr>
          <w:rFonts w:hint="eastAsia" w:hAnsi="宋体"/>
          <w:sz w:val="24"/>
          <w:szCs w:val="24"/>
          <w:u w:val="single"/>
        </w:rPr>
        <w:t xml:space="preserve"> </w:t>
      </w:r>
      <w:r>
        <w:rPr>
          <w:rFonts w:hAnsi="宋体"/>
          <w:sz w:val="24"/>
          <w:szCs w:val="24"/>
          <w:u w:val="single"/>
        </w:rPr>
        <w:t xml:space="preserve"> 305</w:t>
      </w:r>
      <w:r>
        <w:rPr>
          <w:rFonts w:hint="eastAsia" w:hAnsi="宋体"/>
          <w:sz w:val="24"/>
          <w:szCs w:val="24"/>
          <w:u w:val="single"/>
        </w:rPr>
        <w:t>万</w:t>
      </w:r>
      <w:r>
        <w:rPr>
          <w:rFonts w:hAnsi="宋体"/>
          <w:sz w:val="24"/>
          <w:szCs w:val="24"/>
          <w:u w:val="single"/>
        </w:rPr>
        <w:t xml:space="preserve">  </w:t>
      </w:r>
      <w:r>
        <w:rPr>
          <w:rFonts w:hAnsi="宋体"/>
          <w:sz w:val="24"/>
          <w:szCs w:val="24"/>
        </w:rPr>
        <w:t xml:space="preserve"> </w:t>
      </w:r>
      <w:r>
        <w:rPr>
          <w:rFonts w:hint="eastAsia" w:hAnsi="宋体"/>
          <w:sz w:val="24"/>
          <w:szCs w:val="24"/>
        </w:rPr>
        <w:t>元。</w:t>
      </w:r>
    </w:p>
    <w:p>
      <w:pPr>
        <w:spacing w:line="360" w:lineRule="auto"/>
        <w:ind w:firstLine="480" w:firstLineChars="200"/>
        <w:rPr>
          <w:sz w:val="24"/>
          <w:szCs w:val="24"/>
        </w:rPr>
      </w:pPr>
      <w:r>
        <w:rPr>
          <w:rFonts w:hint="eastAsia" w:hAnsi="宋体"/>
          <w:sz w:val="24"/>
          <w:szCs w:val="24"/>
        </w:rPr>
        <w:t>（四）</w:t>
      </w:r>
      <w:r>
        <w:rPr>
          <w:rFonts w:hAnsi="宋体"/>
          <w:sz w:val="24"/>
          <w:szCs w:val="24"/>
        </w:rPr>
        <w:t>交付时间：合同签订后</w:t>
      </w:r>
      <w:r>
        <w:rPr>
          <w:rFonts w:hAnsi="宋体"/>
          <w:sz w:val="24"/>
          <w:szCs w:val="24"/>
          <w:u w:val="single"/>
        </w:rPr>
        <w:t xml:space="preserve">  90  </w:t>
      </w:r>
      <w:r>
        <w:rPr>
          <w:rFonts w:hint="eastAsia" w:hAnsi="宋体"/>
          <w:sz w:val="24"/>
          <w:szCs w:val="24"/>
        </w:rPr>
        <w:t>天内。</w:t>
      </w:r>
    </w:p>
    <w:p>
      <w:pPr>
        <w:tabs>
          <w:tab w:val="left" w:pos="900"/>
        </w:tabs>
        <w:spacing w:line="360" w:lineRule="auto"/>
        <w:ind w:firstLine="480" w:firstLineChars="200"/>
        <w:rPr>
          <w:rFonts w:hAnsi="宋体"/>
          <w:sz w:val="24"/>
          <w:szCs w:val="24"/>
        </w:rPr>
      </w:pPr>
      <w:r>
        <w:rPr>
          <w:rFonts w:hint="eastAsia" w:hAnsi="宋体"/>
          <w:sz w:val="24"/>
          <w:szCs w:val="24"/>
        </w:rPr>
        <w:t>（五）</w:t>
      </w:r>
      <w:r>
        <w:rPr>
          <w:rFonts w:hAnsi="宋体"/>
          <w:sz w:val="24"/>
          <w:szCs w:val="24"/>
        </w:rPr>
        <w:t>交付地点：</w:t>
      </w:r>
      <w:r>
        <w:rPr>
          <w:rFonts w:hint="eastAsia" w:hAnsi="宋体"/>
          <w:sz w:val="24"/>
          <w:szCs w:val="24"/>
          <w:u w:val="single"/>
        </w:rPr>
        <w:t xml:space="preserve"> 西安交通大学兴庆校区、雁塔校区</w:t>
      </w:r>
      <w:r>
        <w:rPr>
          <w:rFonts w:hAnsi="宋体"/>
          <w:sz w:val="24"/>
          <w:szCs w:val="24"/>
          <w:u w:val="single"/>
        </w:rPr>
        <w:t xml:space="preserve"> </w:t>
      </w:r>
      <w:r>
        <w:rPr>
          <w:rFonts w:hint="eastAsia" w:hAnsi="宋体"/>
          <w:sz w:val="24"/>
          <w:szCs w:val="24"/>
          <w:u w:val="single"/>
        </w:rPr>
        <w:t xml:space="preserve"> </w:t>
      </w:r>
      <w:r>
        <w:rPr>
          <w:rFonts w:hint="eastAsia" w:hAnsi="宋体"/>
          <w:sz w:val="24"/>
          <w:szCs w:val="24"/>
        </w:rPr>
        <w:t>。</w:t>
      </w:r>
    </w:p>
    <w:p>
      <w:pPr>
        <w:tabs>
          <w:tab w:val="left" w:pos="900"/>
        </w:tabs>
        <w:spacing w:line="360" w:lineRule="auto"/>
        <w:ind w:firstLine="480" w:firstLineChars="200"/>
        <w:rPr>
          <w:rFonts w:hAnsi="宋体"/>
          <w:sz w:val="24"/>
          <w:szCs w:val="24"/>
        </w:rPr>
      </w:pPr>
      <w:r>
        <w:rPr>
          <w:rFonts w:hint="eastAsia" w:hAnsi="宋体"/>
          <w:sz w:val="24"/>
          <w:szCs w:val="24"/>
        </w:rPr>
        <w:t>（六）付款进度安排：</w:t>
      </w:r>
      <w:r>
        <w:rPr>
          <w:rFonts w:hint="eastAsia" w:hAnsi="宋体"/>
          <w:sz w:val="24"/>
          <w:szCs w:val="24"/>
          <w:u w:val="single"/>
        </w:rPr>
        <w:t xml:space="preserve"> 验收合格后付款。中标人在签订合同前缴纳中标金额的3%的履约保证金，质保期结束后无质量问题无息返还</w:t>
      </w:r>
      <w:r>
        <w:rPr>
          <w:rFonts w:hAnsi="宋体"/>
          <w:sz w:val="24"/>
          <w:szCs w:val="24"/>
          <w:u w:val="single"/>
        </w:rPr>
        <w:t xml:space="preserve"> </w:t>
      </w:r>
      <w:r>
        <w:rPr>
          <w:rFonts w:hint="eastAsia" w:hAnsi="宋体"/>
          <w:sz w:val="24"/>
          <w:szCs w:val="24"/>
        </w:rPr>
        <w:t>。</w:t>
      </w:r>
    </w:p>
    <w:p>
      <w:pPr>
        <w:tabs>
          <w:tab w:val="left" w:pos="900"/>
        </w:tabs>
        <w:spacing w:line="360" w:lineRule="auto"/>
        <w:ind w:firstLine="480" w:firstLineChars="200"/>
        <w:rPr>
          <w:rFonts w:hAnsi="宋体"/>
          <w:sz w:val="24"/>
          <w:szCs w:val="24"/>
        </w:rPr>
      </w:pPr>
    </w:p>
    <w:p>
      <w:pPr>
        <w:widowControl/>
        <w:jc w:val="left"/>
        <w:rPr>
          <w:rFonts w:hAnsi="宋体"/>
          <w:sz w:val="24"/>
          <w:szCs w:val="24"/>
        </w:rPr>
      </w:pPr>
      <w:r>
        <w:rPr>
          <w:rFonts w:hAnsi="宋体"/>
          <w:sz w:val="24"/>
          <w:szCs w:val="24"/>
        </w:rPr>
        <w:br w:type="page"/>
      </w:r>
    </w:p>
    <w:p>
      <w:pPr>
        <w:tabs>
          <w:tab w:val="left" w:pos="900"/>
        </w:tabs>
        <w:spacing w:line="360" w:lineRule="auto"/>
        <w:ind w:firstLine="480" w:firstLineChars="200"/>
        <w:rPr>
          <w:rFonts w:hAnsi="宋体"/>
          <w:sz w:val="24"/>
          <w:szCs w:val="24"/>
        </w:rPr>
      </w:pPr>
      <w:r>
        <w:rPr>
          <w:rFonts w:hint="eastAsia" w:hAnsi="宋体"/>
          <w:sz w:val="24"/>
          <w:szCs w:val="24"/>
        </w:rPr>
        <w:t>四、</w:t>
      </w:r>
      <w:r>
        <w:rPr>
          <w:rFonts w:hint="eastAsia" w:hAnsi="宋体"/>
          <w:b/>
          <w:sz w:val="24"/>
          <w:szCs w:val="24"/>
        </w:rPr>
        <w:t>采购标需满足的质量、安全、技术规格、物理特性等要求：</w:t>
      </w:r>
    </w:p>
    <w:p>
      <w:pPr>
        <w:tabs>
          <w:tab w:val="left" w:pos="900"/>
          <w:tab w:val="left" w:pos="1890"/>
        </w:tabs>
        <w:spacing w:line="360" w:lineRule="auto"/>
        <w:rPr>
          <w:rFonts w:hAnsi="宋体"/>
          <w:b/>
          <w:sz w:val="24"/>
          <w:szCs w:val="24"/>
        </w:rPr>
      </w:pPr>
      <w:r>
        <w:rPr>
          <w:rFonts w:hint="eastAsia" w:hAnsi="宋体"/>
          <w:b/>
          <w:sz w:val="24"/>
          <w:szCs w:val="24"/>
        </w:rPr>
        <w:t>（标注</w:t>
      </w:r>
      <w:r>
        <w:rPr>
          <w:rFonts w:hint="eastAsia" w:cs="宋体"/>
          <w:kern w:val="0"/>
          <w:sz w:val="24"/>
          <w:szCs w:val="24"/>
          <w:lang w:bidi="ar"/>
        </w:rPr>
        <w:t>★的指标为实质性指标，不响应或负偏离为无效投标</w:t>
      </w:r>
      <w:r>
        <w:rPr>
          <w:rFonts w:hint="eastAsia" w:hAnsi="宋体"/>
          <w:b/>
          <w:sz w:val="24"/>
          <w:szCs w:val="24"/>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823"/>
        <w:gridCol w:w="5622"/>
        <w:gridCol w:w="55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cs="Calibri"/>
                <w:b/>
                <w:bCs/>
                <w:szCs w:val="21"/>
              </w:rPr>
            </w:pPr>
            <w:r>
              <w:rPr>
                <w:rFonts w:hint="eastAsia" w:cs="Calibri"/>
                <w:b/>
                <w:bCs/>
                <w:szCs w:val="21"/>
                <w:lang w:bidi="ar"/>
              </w:rPr>
              <w:t>序号</w:t>
            </w:r>
          </w:p>
        </w:tc>
        <w:tc>
          <w:tcPr>
            <w:tcW w:w="0" w:type="auto"/>
            <w:tcBorders>
              <w:top w:val="single" w:color="auto" w:sz="4" w:space="0"/>
              <w:left w:val="nil"/>
              <w:bottom w:val="single" w:color="auto" w:sz="4" w:space="0"/>
              <w:right w:val="single" w:color="auto" w:sz="4" w:space="0"/>
            </w:tcBorders>
            <w:shd w:val="clear" w:color="auto" w:fill="D9D9D9"/>
            <w:vAlign w:val="center"/>
          </w:tcPr>
          <w:p>
            <w:pPr>
              <w:jc w:val="center"/>
              <w:rPr>
                <w:rFonts w:cs="Calibri"/>
                <w:b/>
                <w:bCs/>
                <w:szCs w:val="21"/>
              </w:rPr>
            </w:pPr>
            <w:r>
              <w:rPr>
                <w:rFonts w:hint="eastAsia" w:cs="Calibri"/>
                <w:b/>
                <w:bCs/>
                <w:szCs w:val="21"/>
                <w:lang w:bidi="ar"/>
              </w:rPr>
              <w:t>设备</w:t>
            </w:r>
          </w:p>
          <w:p>
            <w:pPr>
              <w:jc w:val="center"/>
              <w:rPr>
                <w:rFonts w:cs="Calibri"/>
                <w:b/>
                <w:bCs/>
                <w:szCs w:val="21"/>
              </w:rPr>
            </w:pPr>
            <w:r>
              <w:rPr>
                <w:rFonts w:hint="eastAsia" w:cs="Calibri"/>
                <w:b/>
                <w:bCs/>
                <w:szCs w:val="21"/>
                <w:lang w:bidi="ar"/>
              </w:rPr>
              <w:t>名称</w:t>
            </w:r>
          </w:p>
        </w:tc>
        <w:tc>
          <w:tcPr>
            <w:tcW w:w="0" w:type="auto"/>
            <w:tcBorders>
              <w:top w:val="single" w:color="auto" w:sz="4" w:space="0"/>
              <w:left w:val="nil"/>
              <w:bottom w:val="single" w:color="auto" w:sz="4" w:space="0"/>
              <w:right w:val="single" w:color="auto" w:sz="4" w:space="0"/>
            </w:tcBorders>
            <w:shd w:val="clear" w:color="auto" w:fill="D9D9D9"/>
            <w:vAlign w:val="center"/>
          </w:tcPr>
          <w:p>
            <w:pPr>
              <w:jc w:val="center"/>
              <w:rPr>
                <w:rFonts w:cs="Calibri"/>
                <w:b/>
                <w:bCs/>
                <w:szCs w:val="21"/>
              </w:rPr>
            </w:pPr>
            <w:r>
              <w:rPr>
                <w:rFonts w:hint="eastAsia" w:cs="Calibri"/>
                <w:b/>
                <w:bCs/>
                <w:szCs w:val="21"/>
                <w:lang w:bidi="ar"/>
              </w:rPr>
              <w:t>设备参数</w:t>
            </w:r>
          </w:p>
        </w:tc>
        <w:tc>
          <w:tcPr>
            <w:tcW w:w="0" w:type="auto"/>
            <w:tcBorders>
              <w:top w:val="single" w:color="auto" w:sz="4" w:space="0"/>
              <w:left w:val="nil"/>
              <w:bottom w:val="single" w:color="auto" w:sz="4" w:space="0"/>
              <w:right w:val="single" w:color="auto" w:sz="4" w:space="0"/>
            </w:tcBorders>
            <w:shd w:val="clear" w:color="auto" w:fill="D9D9D9"/>
            <w:vAlign w:val="center"/>
          </w:tcPr>
          <w:p>
            <w:pPr>
              <w:jc w:val="center"/>
              <w:rPr>
                <w:rFonts w:cs="Calibri"/>
                <w:b/>
                <w:bCs/>
                <w:szCs w:val="21"/>
              </w:rPr>
            </w:pPr>
            <w:r>
              <w:rPr>
                <w:rFonts w:hint="eastAsia" w:cs="Calibri"/>
                <w:b/>
                <w:bCs/>
                <w:szCs w:val="21"/>
                <w:lang w:bidi="ar"/>
              </w:rPr>
              <w:t>设备</w:t>
            </w:r>
          </w:p>
          <w:p>
            <w:pPr>
              <w:jc w:val="center"/>
              <w:rPr>
                <w:rFonts w:cs="Calibri"/>
                <w:b/>
                <w:bCs/>
                <w:szCs w:val="21"/>
              </w:rPr>
            </w:pPr>
            <w:r>
              <w:rPr>
                <w:rFonts w:hint="eastAsia" w:cs="Calibri"/>
                <w:b/>
                <w:bCs/>
                <w:szCs w:val="21"/>
                <w:lang w:bidi="ar"/>
              </w:rPr>
              <w:t>数量</w:t>
            </w:r>
          </w:p>
        </w:tc>
        <w:tc>
          <w:tcPr>
            <w:tcW w:w="0" w:type="auto"/>
            <w:tcBorders>
              <w:top w:val="single" w:color="auto" w:sz="4" w:space="0"/>
              <w:left w:val="nil"/>
              <w:bottom w:val="single" w:color="auto" w:sz="4" w:space="0"/>
              <w:right w:val="single" w:color="auto" w:sz="4" w:space="0"/>
            </w:tcBorders>
            <w:shd w:val="clear" w:color="auto" w:fill="D9D9D9"/>
            <w:vAlign w:val="center"/>
          </w:tcPr>
          <w:p>
            <w:pPr>
              <w:jc w:val="center"/>
              <w:rPr>
                <w:rFonts w:cs="Calibri"/>
                <w:b/>
                <w:bCs/>
                <w:szCs w:val="21"/>
              </w:rPr>
            </w:pPr>
            <w:r>
              <w:rPr>
                <w:rFonts w:hint="eastAsia" w:cs="Calibri"/>
                <w:b/>
                <w:bCs/>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日夜半球型网络摄像机</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黑体" w:hAnsi="黑体" w:eastAsia="黑体" w:cs="宋体"/>
                <w:b/>
                <w:kern w:val="0"/>
                <w:sz w:val="20"/>
                <w:szCs w:val="18"/>
                <w:lang w:bidi="ar"/>
              </w:rPr>
            </w:pPr>
            <w:r>
              <w:rPr>
                <w:rFonts w:hint="eastAsia" w:ascii="黑体" w:hAnsi="黑体" w:eastAsia="黑体" w:cs="宋体"/>
                <w:b/>
                <w:kern w:val="0"/>
                <w:sz w:val="20"/>
                <w:szCs w:val="18"/>
              </w:rPr>
              <w:t>每台设备参数要求如下：</w:t>
            </w:r>
          </w:p>
          <w:p>
            <w:pPr>
              <w:rPr>
                <w:rFonts w:cs="宋体"/>
                <w:kern w:val="0"/>
                <w:sz w:val="18"/>
                <w:szCs w:val="18"/>
              </w:rPr>
            </w:pPr>
            <w:r>
              <w:rPr>
                <w:rFonts w:hint="eastAsia" w:cs="宋体"/>
                <w:kern w:val="0"/>
                <w:sz w:val="18"/>
                <w:szCs w:val="18"/>
                <w:lang w:bidi="ar"/>
              </w:rPr>
              <w:t>(1) CMOS传感器尺寸≥1/3</w:t>
            </w:r>
            <w:r>
              <w:rPr>
                <w:rFonts w:cs="宋体"/>
                <w:kern w:val="0"/>
                <w:sz w:val="18"/>
                <w:szCs w:val="18"/>
                <w:lang w:bidi="ar"/>
              </w:rPr>
              <w:t>"</w:t>
            </w:r>
            <w:r>
              <w:rPr>
                <w:rFonts w:hint="eastAsia" w:cs="宋体"/>
                <w:kern w:val="0"/>
                <w:sz w:val="18"/>
                <w:szCs w:val="18"/>
                <w:lang w:bidi="ar"/>
              </w:rPr>
              <w:t>CMOS传感器，像素≥400万；</w:t>
            </w:r>
          </w:p>
          <w:p>
            <w:pPr>
              <w:rPr>
                <w:rFonts w:cs="宋体"/>
                <w:kern w:val="0"/>
                <w:sz w:val="18"/>
                <w:szCs w:val="18"/>
              </w:rPr>
            </w:pPr>
            <w:r>
              <w:rPr>
                <w:rFonts w:hint="eastAsia" w:cs="宋体"/>
                <w:kern w:val="0"/>
                <w:sz w:val="18"/>
                <w:szCs w:val="18"/>
                <w:lang w:bidi="ar"/>
              </w:rPr>
              <w:t>(2)主码流≥</w:t>
            </w:r>
            <w:r>
              <w:rPr>
                <w:rFonts w:cs="宋体"/>
                <w:kern w:val="0"/>
                <w:sz w:val="18"/>
                <w:szCs w:val="18"/>
                <w:lang w:bidi="ar"/>
              </w:rPr>
              <w:t>2560</w:t>
            </w:r>
            <w:r>
              <w:rPr>
                <w:rFonts w:hint="eastAsia" w:cs="宋体"/>
                <w:kern w:val="0"/>
                <w:sz w:val="18"/>
                <w:szCs w:val="18"/>
                <w:lang w:bidi="ar"/>
              </w:rPr>
              <w:t xml:space="preserve"> × </w:t>
            </w:r>
            <w:r>
              <w:rPr>
                <w:rFonts w:cs="宋体"/>
                <w:kern w:val="0"/>
                <w:sz w:val="18"/>
                <w:szCs w:val="18"/>
                <w:lang w:bidi="ar"/>
              </w:rPr>
              <w:t>1440</w:t>
            </w:r>
            <w:r>
              <w:rPr>
                <w:rFonts w:hint="eastAsia" w:cs="宋体"/>
                <w:kern w:val="0"/>
                <w:sz w:val="18"/>
                <w:szCs w:val="18"/>
                <w:lang w:bidi="ar"/>
              </w:rPr>
              <w:t>@25fps ；</w:t>
            </w:r>
          </w:p>
          <w:p>
            <w:pPr>
              <w:rPr>
                <w:rFonts w:cs="宋体"/>
                <w:kern w:val="0"/>
                <w:sz w:val="18"/>
                <w:szCs w:val="18"/>
              </w:rPr>
            </w:pPr>
            <w:r>
              <w:rPr>
                <w:rFonts w:hint="eastAsia" w:cs="宋体"/>
                <w:kern w:val="0"/>
                <w:sz w:val="18"/>
                <w:szCs w:val="18"/>
                <w:lang w:bidi="ar"/>
              </w:rPr>
              <w:t>(3)帧率≥50Hz: 25fps (2560 × 1440，1920 × 1080 ，1280 × 720)</w:t>
            </w:r>
          </w:p>
          <w:p>
            <w:pPr>
              <w:rPr>
                <w:rFonts w:cs="宋体"/>
                <w:kern w:val="0"/>
                <w:sz w:val="18"/>
                <w:szCs w:val="18"/>
              </w:rPr>
            </w:pPr>
            <w:r>
              <w:rPr>
                <w:rFonts w:hint="eastAsia" w:cs="宋体"/>
                <w:kern w:val="0"/>
                <w:sz w:val="18"/>
                <w:szCs w:val="18"/>
                <w:lang w:bidi="ar"/>
              </w:rPr>
              <w:t>最低照度：≤0.00</w:t>
            </w:r>
            <w:r>
              <w:rPr>
                <w:rFonts w:cs="宋体"/>
                <w:kern w:val="0"/>
                <w:sz w:val="18"/>
                <w:szCs w:val="18"/>
                <w:lang w:bidi="ar"/>
              </w:rPr>
              <w:t>5</w:t>
            </w:r>
            <w:r>
              <w:rPr>
                <w:rFonts w:hint="eastAsia" w:cs="宋体"/>
                <w:kern w:val="0"/>
                <w:sz w:val="18"/>
                <w:szCs w:val="18"/>
                <w:lang w:bidi="ar"/>
              </w:rPr>
              <w:t>lx(彩色，AGC开，RJ45输出)，≤0.000</w:t>
            </w:r>
            <w:r>
              <w:rPr>
                <w:rFonts w:cs="宋体"/>
                <w:kern w:val="0"/>
                <w:sz w:val="18"/>
                <w:szCs w:val="18"/>
                <w:lang w:bidi="ar"/>
              </w:rPr>
              <w:t>5</w:t>
            </w:r>
            <w:r>
              <w:rPr>
                <w:rFonts w:hint="eastAsia" w:cs="宋体"/>
                <w:kern w:val="0"/>
                <w:sz w:val="18"/>
                <w:szCs w:val="18"/>
                <w:lang w:bidi="ar"/>
              </w:rPr>
              <w:t xml:space="preserve">lx(黑白，AGC开，RJ45输出)，灰度等级≥11级； </w:t>
            </w:r>
          </w:p>
          <w:p>
            <w:pPr>
              <w:rPr>
                <w:rFonts w:cs="宋体"/>
                <w:kern w:val="0"/>
                <w:sz w:val="18"/>
                <w:szCs w:val="18"/>
              </w:rPr>
            </w:pPr>
            <w:r>
              <w:rPr>
                <w:rFonts w:hint="eastAsia" w:cs="宋体"/>
                <w:kern w:val="0"/>
                <w:sz w:val="18"/>
                <w:szCs w:val="18"/>
                <w:lang w:bidi="ar"/>
              </w:rPr>
              <w:t>(4)视频参数：图像亮度、对比度、色度、饱和度可调；</w:t>
            </w:r>
          </w:p>
          <w:p>
            <w:pPr>
              <w:rPr>
                <w:rFonts w:cs="宋体"/>
                <w:kern w:val="0"/>
                <w:sz w:val="18"/>
                <w:szCs w:val="18"/>
              </w:rPr>
            </w:pPr>
            <w:r>
              <w:rPr>
                <w:rFonts w:hint="eastAsia" w:cs="宋体"/>
                <w:kern w:val="0"/>
                <w:sz w:val="18"/>
                <w:szCs w:val="18"/>
                <w:lang w:bidi="ar"/>
              </w:rPr>
              <w:t xml:space="preserve">(5)图片叠加：支持不少于8行字符显示，字体颜色可设置，需具有图片叠加到视频画面功能； </w:t>
            </w:r>
          </w:p>
          <w:p>
            <w:pPr>
              <w:rPr>
                <w:rFonts w:cs="宋体"/>
                <w:kern w:val="0"/>
                <w:sz w:val="18"/>
                <w:szCs w:val="18"/>
              </w:rPr>
            </w:pPr>
            <w:r>
              <w:rPr>
                <w:rFonts w:hint="eastAsia" w:cs="宋体"/>
                <w:kern w:val="0"/>
                <w:sz w:val="18"/>
                <w:szCs w:val="18"/>
                <w:lang w:bidi="ar"/>
              </w:rPr>
              <w:t>(6)支持ROI支持三码流分别设置≥1个固定区域；</w:t>
            </w:r>
          </w:p>
          <w:p>
            <w:pPr>
              <w:rPr>
                <w:rFonts w:cs="宋体"/>
                <w:kern w:val="0"/>
                <w:sz w:val="18"/>
                <w:szCs w:val="18"/>
              </w:rPr>
            </w:pPr>
            <w:r>
              <w:rPr>
                <w:rFonts w:hint="eastAsia" w:cs="宋体"/>
                <w:kern w:val="0"/>
                <w:sz w:val="18"/>
                <w:szCs w:val="18"/>
                <w:lang w:bidi="ar"/>
              </w:rPr>
              <w:t>(7)支持画质增强，红外增强，防抖等其他功能；</w:t>
            </w:r>
          </w:p>
          <w:p>
            <w:pPr>
              <w:rPr>
                <w:rFonts w:cs="宋体"/>
                <w:kern w:val="0"/>
                <w:sz w:val="18"/>
                <w:szCs w:val="18"/>
              </w:rPr>
            </w:pPr>
            <w:r>
              <w:rPr>
                <w:rFonts w:hint="eastAsia" w:cs="宋体"/>
                <w:kern w:val="0"/>
                <w:sz w:val="18"/>
                <w:szCs w:val="18"/>
                <w:lang w:bidi="ar"/>
              </w:rPr>
              <w:t xml:space="preserve">(8) 10M/100M 自适应以太网接口≥1个； </w:t>
            </w:r>
          </w:p>
          <w:p>
            <w:pPr>
              <w:rPr>
                <w:rFonts w:cs="宋体"/>
                <w:kern w:val="0"/>
                <w:sz w:val="18"/>
                <w:szCs w:val="18"/>
              </w:rPr>
            </w:pPr>
            <w:r>
              <w:rPr>
                <w:rFonts w:hint="eastAsia" w:cs="宋体"/>
                <w:kern w:val="0"/>
                <w:sz w:val="18"/>
                <w:szCs w:val="18"/>
                <w:lang w:bidi="ar"/>
              </w:rPr>
              <w:t>(9)焦距=4mm，水平视场角≥7</w:t>
            </w:r>
            <w:r>
              <w:rPr>
                <w:rFonts w:cs="宋体"/>
                <w:kern w:val="0"/>
                <w:sz w:val="18"/>
                <w:szCs w:val="18"/>
                <w:lang w:bidi="ar"/>
              </w:rPr>
              <w:t>5</w:t>
            </w:r>
            <w:r>
              <w:rPr>
                <w:rFonts w:hint="eastAsia" w:cs="宋体"/>
                <w:kern w:val="0"/>
                <w:sz w:val="18"/>
                <w:szCs w:val="18"/>
                <w:lang w:bidi="ar"/>
              </w:rPr>
              <w:t>°；</w:t>
            </w:r>
          </w:p>
          <w:p>
            <w:pPr>
              <w:rPr>
                <w:rFonts w:cs="宋体"/>
                <w:kern w:val="0"/>
                <w:sz w:val="18"/>
                <w:szCs w:val="18"/>
              </w:rPr>
            </w:pPr>
            <w:r>
              <w:rPr>
                <w:rFonts w:hint="eastAsia" w:cs="宋体"/>
                <w:kern w:val="0"/>
                <w:sz w:val="18"/>
                <w:szCs w:val="18"/>
                <w:lang w:bidi="ar"/>
              </w:rPr>
              <w:t>(10)红外距离≥50m；</w:t>
            </w:r>
          </w:p>
          <w:p>
            <w:pPr>
              <w:rPr>
                <w:rFonts w:cs="宋体"/>
                <w:kern w:val="0"/>
                <w:sz w:val="18"/>
                <w:szCs w:val="18"/>
              </w:rPr>
            </w:pPr>
            <w:r>
              <w:rPr>
                <w:rFonts w:hint="eastAsia" w:cs="宋体"/>
                <w:kern w:val="0"/>
                <w:sz w:val="18"/>
                <w:szCs w:val="18"/>
                <w:lang w:bidi="ar"/>
              </w:rPr>
              <w:t>(11)支持三码流；</w:t>
            </w:r>
          </w:p>
          <w:p>
            <w:pPr>
              <w:rPr>
                <w:rFonts w:cs="宋体"/>
                <w:kern w:val="0"/>
                <w:sz w:val="18"/>
                <w:szCs w:val="18"/>
              </w:rPr>
            </w:pPr>
            <w:r>
              <w:rPr>
                <w:rFonts w:hint="eastAsia" w:cs="宋体"/>
                <w:kern w:val="0"/>
                <w:sz w:val="18"/>
                <w:szCs w:val="18"/>
                <w:lang w:bidi="ar"/>
              </w:rPr>
              <w:t>(1</w:t>
            </w:r>
            <w:r>
              <w:rPr>
                <w:rFonts w:cs="宋体"/>
                <w:kern w:val="0"/>
                <w:sz w:val="18"/>
                <w:szCs w:val="18"/>
                <w:lang w:bidi="ar"/>
              </w:rPr>
              <w:t>2</w:t>
            </w:r>
            <w:r>
              <w:rPr>
                <w:rFonts w:hint="eastAsia" w:cs="宋体"/>
                <w:kern w:val="0"/>
                <w:sz w:val="18"/>
                <w:szCs w:val="18"/>
                <w:lang w:bidi="ar"/>
              </w:rPr>
              <w:t>)支持网络远程升级及参数设置及配置导入导出；</w:t>
            </w:r>
          </w:p>
          <w:p>
            <w:pPr>
              <w:rPr>
                <w:rFonts w:cs="宋体"/>
                <w:kern w:val="0"/>
                <w:sz w:val="18"/>
                <w:szCs w:val="18"/>
              </w:rPr>
            </w:pPr>
            <w:r>
              <w:rPr>
                <w:rFonts w:hint="eastAsia" w:cs="宋体"/>
                <w:kern w:val="0"/>
                <w:sz w:val="18"/>
                <w:szCs w:val="18"/>
                <w:lang w:bidi="ar"/>
              </w:rPr>
              <w:t>(1</w:t>
            </w:r>
            <w:r>
              <w:rPr>
                <w:rFonts w:cs="宋体"/>
                <w:kern w:val="0"/>
                <w:sz w:val="18"/>
                <w:szCs w:val="18"/>
                <w:lang w:bidi="ar"/>
              </w:rPr>
              <w:t>3</w:t>
            </w:r>
            <w:r>
              <w:rPr>
                <w:rFonts w:hint="eastAsia" w:cs="宋体"/>
                <w:kern w:val="0"/>
                <w:sz w:val="18"/>
                <w:szCs w:val="18"/>
                <w:lang w:bidi="ar"/>
              </w:rPr>
              <w:t>)支持通用功能：一键恢复、心跳、防闪烁、密码保护、黑白名单；</w:t>
            </w:r>
          </w:p>
          <w:p>
            <w:pPr>
              <w:rPr>
                <w:rFonts w:cs="宋体"/>
                <w:kern w:val="0"/>
                <w:sz w:val="18"/>
                <w:szCs w:val="18"/>
              </w:rPr>
            </w:pPr>
            <w:r>
              <w:rPr>
                <w:rFonts w:hint="eastAsia" w:cs="宋体"/>
                <w:kern w:val="0"/>
                <w:sz w:val="18"/>
                <w:szCs w:val="18"/>
                <w:lang w:bidi="ar"/>
              </w:rPr>
              <w:t>(1</w:t>
            </w:r>
            <w:r>
              <w:rPr>
                <w:rFonts w:cs="宋体"/>
                <w:kern w:val="0"/>
                <w:sz w:val="18"/>
                <w:szCs w:val="18"/>
                <w:lang w:bidi="ar"/>
              </w:rPr>
              <w:t>4</w:t>
            </w:r>
            <w:r>
              <w:rPr>
                <w:rFonts w:hint="eastAsia" w:cs="宋体"/>
                <w:kern w:val="0"/>
                <w:sz w:val="18"/>
                <w:szCs w:val="18"/>
                <w:lang w:bidi="ar"/>
              </w:rPr>
              <w:t>)支持画面遮挡报警，断网线报警，非法登录报警等其他智能功能；</w:t>
            </w:r>
          </w:p>
          <w:p>
            <w:pPr>
              <w:rPr>
                <w:rFonts w:cs="Calibri"/>
                <w:kern w:val="0"/>
                <w:sz w:val="18"/>
                <w:szCs w:val="18"/>
              </w:rPr>
            </w:pPr>
            <w:r>
              <w:rPr>
                <w:rFonts w:hint="eastAsia" w:cs="Calibri"/>
                <w:kern w:val="0"/>
                <w:sz w:val="18"/>
                <w:szCs w:val="18"/>
                <w:lang w:bidi="ar"/>
              </w:rPr>
              <w:t>(1</w:t>
            </w:r>
            <w:r>
              <w:rPr>
                <w:rFonts w:cs="Calibri"/>
                <w:kern w:val="0"/>
                <w:sz w:val="18"/>
                <w:szCs w:val="18"/>
                <w:lang w:bidi="ar"/>
              </w:rPr>
              <w:t>5</w:t>
            </w:r>
            <w:r>
              <w:rPr>
                <w:rFonts w:hint="eastAsia" w:cs="Calibri"/>
                <w:kern w:val="0"/>
                <w:sz w:val="18"/>
                <w:szCs w:val="18"/>
                <w:lang w:bidi="ar"/>
              </w:rPr>
              <w:t>)摄像机在DC12（±25%）V范围内正常工作，具备POE功能；</w:t>
            </w:r>
          </w:p>
          <w:p>
            <w:pPr>
              <w:rPr>
                <w:szCs w:val="21"/>
              </w:rPr>
            </w:pPr>
            <w:r>
              <w:rPr>
                <w:rFonts w:hint="eastAsia" w:cs="宋体"/>
                <w:kern w:val="0"/>
                <w:sz w:val="18"/>
                <w:szCs w:val="18"/>
                <w:lang w:bidi="ar"/>
              </w:rPr>
              <w:t>(1</w:t>
            </w:r>
            <w:r>
              <w:rPr>
                <w:rFonts w:cs="宋体"/>
                <w:kern w:val="0"/>
                <w:sz w:val="18"/>
                <w:szCs w:val="18"/>
                <w:lang w:bidi="ar"/>
              </w:rPr>
              <w:t>6</w:t>
            </w:r>
            <w:r>
              <w:rPr>
                <w:rFonts w:hint="eastAsia" w:cs="宋体"/>
                <w:kern w:val="0"/>
                <w:sz w:val="18"/>
                <w:szCs w:val="18"/>
                <w:lang w:bidi="ar"/>
              </w:rPr>
              <w:t>)</w:t>
            </w:r>
            <w:r>
              <w:rPr>
                <w:rFonts w:hint="eastAsia" w:cs="宋体"/>
                <w:sz w:val="18"/>
                <w:szCs w:val="18"/>
                <w:lang w:bidi="ar"/>
              </w:rPr>
              <w:t>辐射骚扰限值应符合</w:t>
            </w:r>
            <w:r>
              <w:rPr>
                <w:sz w:val="18"/>
                <w:szCs w:val="18"/>
                <w:lang w:bidi="ar"/>
              </w:rPr>
              <w:t>GB/T 9254-2008</w:t>
            </w:r>
            <w:r>
              <w:rPr>
                <w:rFonts w:hint="eastAsia" w:cs="宋体"/>
                <w:sz w:val="18"/>
                <w:szCs w:val="18"/>
                <w:lang w:bidi="ar"/>
              </w:rPr>
              <w:t>中等级</w:t>
            </w:r>
            <w:r>
              <w:rPr>
                <w:sz w:val="18"/>
                <w:szCs w:val="18"/>
                <w:lang w:bidi="ar"/>
              </w:rPr>
              <w:t>A</w:t>
            </w:r>
            <w:r>
              <w:rPr>
                <w:rFonts w:hint="eastAsia" w:cs="宋体"/>
                <w:sz w:val="18"/>
                <w:szCs w:val="18"/>
                <w:lang w:bidi="ar"/>
              </w:rPr>
              <w:t>规定。</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99套</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rPr>
              <w:t>4台为1套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2</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ind w:firstLine="105" w:firstLineChars="50"/>
              <w:jc w:val="center"/>
              <w:rPr>
                <w:rFonts w:cs="宋体"/>
                <w:kern w:val="0"/>
                <w:szCs w:val="21"/>
              </w:rPr>
            </w:pPr>
            <w:r>
              <w:rPr>
                <w:rFonts w:hint="eastAsia" w:cs="宋体"/>
                <w:kern w:val="0"/>
                <w:szCs w:val="21"/>
                <w:lang w:bidi="ar"/>
              </w:rPr>
              <w:t>400万红外阵列筒型网络摄像机</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黑体" w:hAnsi="黑体" w:eastAsia="黑体" w:cs="宋体"/>
                <w:b/>
                <w:kern w:val="0"/>
                <w:sz w:val="20"/>
                <w:szCs w:val="18"/>
                <w:lang w:bidi="ar"/>
              </w:rPr>
            </w:pPr>
            <w:r>
              <w:rPr>
                <w:rFonts w:hint="eastAsia" w:ascii="黑体" w:hAnsi="黑体" w:eastAsia="黑体" w:cs="宋体"/>
                <w:b/>
                <w:kern w:val="0"/>
                <w:sz w:val="20"/>
                <w:szCs w:val="18"/>
              </w:rPr>
              <w:t>每台设备参数要求如下：</w:t>
            </w:r>
          </w:p>
          <w:p>
            <w:pPr>
              <w:rPr>
                <w:rFonts w:cs="宋体"/>
                <w:kern w:val="0"/>
                <w:sz w:val="18"/>
                <w:szCs w:val="18"/>
              </w:rPr>
            </w:pPr>
            <w:r>
              <w:rPr>
                <w:rFonts w:hint="eastAsia" w:cs="宋体"/>
                <w:kern w:val="0"/>
                <w:sz w:val="18"/>
                <w:szCs w:val="18"/>
                <w:lang w:bidi="ar"/>
              </w:rPr>
              <w:t>(1) CMOS传感器尺寸≥1/3</w:t>
            </w:r>
            <w:r>
              <w:rPr>
                <w:rFonts w:cs="宋体"/>
                <w:kern w:val="0"/>
                <w:sz w:val="18"/>
                <w:szCs w:val="18"/>
                <w:lang w:bidi="ar"/>
              </w:rPr>
              <w:t>"</w:t>
            </w:r>
            <w:r>
              <w:rPr>
                <w:rFonts w:hint="eastAsia" w:cs="宋体"/>
                <w:kern w:val="0"/>
                <w:sz w:val="18"/>
                <w:szCs w:val="18"/>
                <w:lang w:bidi="ar"/>
              </w:rPr>
              <w:t>CMOS传感器，像素≥400万；</w:t>
            </w:r>
          </w:p>
          <w:p>
            <w:pPr>
              <w:rPr>
                <w:rFonts w:cs="宋体"/>
                <w:kern w:val="0"/>
                <w:sz w:val="18"/>
                <w:szCs w:val="18"/>
              </w:rPr>
            </w:pPr>
            <w:r>
              <w:rPr>
                <w:rFonts w:hint="eastAsia" w:cs="宋体"/>
                <w:kern w:val="0"/>
                <w:sz w:val="18"/>
                <w:szCs w:val="18"/>
                <w:lang w:bidi="ar"/>
              </w:rPr>
              <w:t>(2)主码流不小于2</w:t>
            </w:r>
            <w:r>
              <w:rPr>
                <w:rFonts w:cs="宋体"/>
                <w:kern w:val="0"/>
                <w:sz w:val="18"/>
                <w:szCs w:val="18"/>
                <w:lang w:bidi="ar"/>
              </w:rPr>
              <w:t>560</w:t>
            </w:r>
            <w:r>
              <w:rPr>
                <w:rFonts w:hint="eastAsia" w:cs="宋体"/>
                <w:kern w:val="0"/>
                <w:sz w:val="18"/>
                <w:szCs w:val="18"/>
                <w:lang w:bidi="ar"/>
              </w:rPr>
              <w:t xml:space="preserve"> × </w:t>
            </w:r>
            <w:r>
              <w:rPr>
                <w:rFonts w:cs="宋体"/>
                <w:kern w:val="0"/>
                <w:sz w:val="18"/>
                <w:szCs w:val="18"/>
                <w:lang w:bidi="ar"/>
              </w:rPr>
              <w:t>1440</w:t>
            </w:r>
            <w:r>
              <w:rPr>
                <w:rFonts w:hint="eastAsia" w:cs="宋体"/>
                <w:kern w:val="0"/>
                <w:sz w:val="18"/>
                <w:szCs w:val="18"/>
                <w:lang w:bidi="ar"/>
              </w:rPr>
              <w:t>@25fps；</w:t>
            </w:r>
          </w:p>
          <w:p>
            <w:pPr>
              <w:rPr>
                <w:rFonts w:cs="宋体"/>
                <w:kern w:val="0"/>
                <w:sz w:val="18"/>
                <w:szCs w:val="18"/>
              </w:rPr>
            </w:pPr>
            <w:r>
              <w:rPr>
                <w:rFonts w:hint="eastAsia" w:cs="宋体"/>
                <w:kern w:val="0"/>
                <w:sz w:val="18"/>
                <w:szCs w:val="18"/>
                <w:lang w:bidi="ar"/>
              </w:rPr>
              <w:t>(3)帧率大于等于50Hz: 25fps (2560 × 1440，1920 × 1080 ，1280 × 720)；</w:t>
            </w:r>
          </w:p>
          <w:p>
            <w:pPr>
              <w:rPr>
                <w:rFonts w:cs="宋体"/>
                <w:sz w:val="18"/>
                <w:szCs w:val="18"/>
                <w:lang w:bidi="ar"/>
              </w:rPr>
            </w:pPr>
            <w:r>
              <w:rPr>
                <w:rFonts w:hint="eastAsia" w:cs="宋体"/>
                <w:kern w:val="0"/>
                <w:sz w:val="18"/>
                <w:szCs w:val="18"/>
                <w:lang w:bidi="ar"/>
              </w:rPr>
              <w:t>(4)最低照度：≤0.00</w:t>
            </w:r>
            <w:r>
              <w:rPr>
                <w:rFonts w:cs="宋体"/>
                <w:kern w:val="0"/>
                <w:sz w:val="18"/>
                <w:szCs w:val="18"/>
                <w:lang w:bidi="ar"/>
              </w:rPr>
              <w:t>5</w:t>
            </w:r>
            <w:r>
              <w:rPr>
                <w:rFonts w:hint="eastAsia" w:cs="宋体"/>
                <w:kern w:val="0"/>
                <w:sz w:val="18"/>
                <w:szCs w:val="18"/>
                <w:lang w:bidi="ar"/>
              </w:rPr>
              <w:t>lx（彩色），≤0.000</w:t>
            </w:r>
            <w:r>
              <w:rPr>
                <w:rFonts w:cs="宋体"/>
                <w:kern w:val="0"/>
                <w:sz w:val="18"/>
                <w:szCs w:val="18"/>
                <w:lang w:bidi="ar"/>
              </w:rPr>
              <w:t>5</w:t>
            </w:r>
            <w:r>
              <w:rPr>
                <w:rFonts w:hint="eastAsia" w:cs="宋体"/>
                <w:kern w:val="0"/>
                <w:sz w:val="18"/>
                <w:szCs w:val="18"/>
                <w:lang w:bidi="ar"/>
              </w:rPr>
              <w:t>lx（黑白）；</w:t>
            </w:r>
            <w:r>
              <w:rPr>
                <w:rFonts w:cs="宋体"/>
                <w:sz w:val="18"/>
                <w:szCs w:val="18"/>
                <w:lang w:bidi="ar"/>
              </w:rPr>
              <w:t xml:space="preserve"> </w:t>
            </w:r>
          </w:p>
          <w:p>
            <w:pPr>
              <w:rPr>
                <w:rFonts w:cs="宋体"/>
                <w:kern w:val="0"/>
                <w:sz w:val="18"/>
                <w:szCs w:val="18"/>
                <w:lang w:bidi="ar"/>
              </w:rPr>
            </w:pPr>
            <w:r>
              <w:rPr>
                <w:rFonts w:hint="eastAsia" w:cs="Calibri"/>
                <w:sz w:val="18"/>
                <w:szCs w:val="18"/>
                <w:lang w:bidi="ar"/>
              </w:rPr>
              <w:t>(5)摄像机在</w:t>
            </w:r>
            <w:r>
              <w:rPr>
                <w:rFonts w:cs="Calibri"/>
                <w:sz w:val="18"/>
                <w:szCs w:val="18"/>
                <w:lang w:bidi="ar"/>
              </w:rPr>
              <w:t>DC</w:t>
            </w:r>
            <w:r>
              <w:rPr>
                <w:rFonts w:hint="eastAsia" w:cs="Calibri"/>
                <w:sz w:val="18"/>
                <w:szCs w:val="18"/>
                <w:lang w:bidi="ar"/>
              </w:rPr>
              <w:t>（</w:t>
            </w:r>
            <w:r>
              <w:rPr>
                <w:rFonts w:cs="Calibri"/>
                <w:sz w:val="18"/>
                <w:szCs w:val="18"/>
                <w:lang w:bidi="ar"/>
              </w:rPr>
              <w:t>12</w:t>
            </w:r>
            <w:r>
              <w:rPr>
                <w:rFonts w:hint="eastAsia" w:cs="Calibri"/>
                <w:sz w:val="18"/>
                <w:szCs w:val="18"/>
                <w:lang w:bidi="ar"/>
              </w:rPr>
              <w:t>±</w:t>
            </w:r>
            <w:r>
              <w:rPr>
                <w:rFonts w:cs="Calibri"/>
                <w:sz w:val="18"/>
                <w:szCs w:val="18"/>
                <w:lang w:bidi="ar"/>
              </w:rPr>
              <w:t>30%</w:t>
            </w:r>
            <w:r>
              <w:rPr>
                <w:rFonts w:hint="eastAsia" w:cs="Calibri"/>
                <w:sz w:val="18"/>
                <w:szCs w:val="18"/>
                <w:lang w:bidi="ar"/>
              </w:rPr>
              <w:t>）</w:t>
            </w:r>
            <w:r>
              <w:rPr>
                <w:rFonts w:cs="Calibri"/>
                <w:sz w:val="18"/>
                <w:szCs w:val="18"/>
                <w:lang w:bidi="ar"/>
              </w:rPr>
              <w:t>V</w:t>
            </w:r>
            <w:r>
              <w:rPr>
                <w:rFonts w:hint="eastAsia" w:cs="Calibri"/>
                <w:sz w:val="18"/>
                <w:szCs w:val="18"/>
                <w:lang w:bidi="ar"/>
              </w:rPr>
              <w:t>范围内正常工作，具备</w:t>
            </w:r>
            <w:r>
              <w:rPr>
                <w:rFonts w:cs="Calibri"/>
                <w:sz w:val="18"/>
                <w:szCs w:val="18"/>
                <w:lang w:bidi="ar"/>
              </w:rPr>
              <w:t>POE</w:t>
            </w:r>
            <w:r>
              <w:rPr>
                <w:rFonts w:hint="eastAsia" w:cs="Calibri"/>
                <w:sz w:val="18"/>
                <w:szCs w:val="18"/>
                <w:lang w:bidi="ar"/>
              </w:rPr>
              <w:t>功能</w:t>
            </w:r>
          </w:p>
          <w:p>
            <w:pPr>
              <w:rPr>
                <w:rFonts w:cs="宋体"/>
                <w:kern w:val="0"/>
                <w:sz w:val="18"/>
                <w:szCs w:val="18"/>
              </w:rPr>
            </w:pPr>
            <w:r>
              <w:rPr>
                <w:rFonts w:hint="eastAsia" w:cs="宋体"/>
                <w:kern w:val="0"/>
                <w:sz w:val="18"/>
                <w:szCs w:val="18"/>
                <w:lang w:bidi="ar"/>
              </w:rPr>
              <w:t>(6)支持强光抑制、数字降噪；</w:t>
            </w:r>
          </w:p>
          <w:p>
            <w:pPr>
              <w:rPr>
                <w:rFonts w:cs="宋体"/>
                <w:kern w:val="0"/>
                <w:sz w:val="18"/>
                <w:szCs w:val="18"/>
              </w:rPr>
            </w:pPr>
            <w:r>
              <w:rPr>
                <w:rFonts w:hint="eastAsia" w:cs="宋体"/>
                <w:kern w:val="0"/>
                <w:sz w:val="18"/>
                <w:szCs w:val="18"/>
                <w:lang w:bidi="ar"/>
              </w:rPr>
              <w:t>(7)支持OSD颜色自选；</w:t>
            </w:r>
          </w:p>
          <w:p>
            <w:pPr>
              <w:rPr>
                <w:rFonts w:cs="宋体"/>
                <w:kern w:val="0"/>
                <w:sz w:val="18"/>
                <w:szCs w:val="18"/>
              </w:rPr>
            </w:pPr>
            <w:r>
              <w:rPr>
                <w:rFonts w:hint="eastAsia" w:cs="宋体"/>
                <w:kern w:val="0"/>
                <w:sz w:val="18"/>
                <w:szCs w:val="18"/>
                <w:lang w:bidi="ar"/>
              </w:rPr>
              <w:t>(8)支持ROI感兴趣区域增强编码；</w:t>
            </w:r>
          </w:p>
          <w:p>
            <w:pPr>
              <w:rPr>
                <w:rFonts w:cs="宋体"/>
                <w:kern w:val="0"/>
                <w:sz w:val="18"/>
                <w:szCs w:val="18"/>
              </w:rPr>
            </w:pPr>
            <w:r>
              <w:rPr>
                <w:rFonts w:hint="eastAsia" w:cs="宋体"/>
                <w:kern w:val="0"/>
                <w:sz w:val="18"/>
                <w:szCs w:val="18"/>
                <w:lang w:bidi="ar"/>
              </w:rPr>
              <w:t>(9)焦距=4mm，红外距离≥85m；</w:t>
            </w:r>
          </w:p>
          <w:p>
            <w:pPr>
              <w:rPr>
                <w:rFonts w:cs="宋体"/>
                <w:kern w:val="0"/>
                <w:sz w:val="18"/>
                <w:szCs w:val="18"/>
              </w:rPr>
            </w:pPr>
            <w:r>
              <w:rPr>
                <w:rFonts w:hint="eastAsia" w:cs="宋体"/>
                <w:kern w:val="0"/>
                <w:sz w:val="18"/>
                <w:szCs w:val="18"/>
                <w:lang w:bidi="ar"/>
              </w:rPr>
              <w:t>(10)支持接口协议：ONVIF(PROFILE S)， GB28181；</w:t>
            </w:r>
          </w:p>
          <w:p>
            <w:pPr>
              <w:rPr>
                <w:rFonts w:cs="宋体"/>
                <w:kern w:val="0"/>
                <w:sz w:val="18"/>
                <w:szCs w:val="18"/>
              </w:rPr>
            </w:pPr>
            <w:r>
              <w:rPr>
                <w:rFonts w:hint="eastAsia" w:cs="宋体"/>
                <w:kern w:val="0"/>
                <w:sz w:val="18"/>
                <w:szCs w:val="18"/>
                <w:lang w:bidi="ar"/>
              </w:rPr>
              <w:t>(11)视频压缩标准H.26</w:t>
            </w:r>
            <w:r>
              <w:rPr>
                <w:rFonts w:cs="宋体"/>
                <w:kern w:val="0"/>
                <w:sz w:val="18"/>
                <w:szCs w:val="18"/>
                <w:lang w:bidi="ar"/>
              </w:rPr>
              <w:t>4</w:t>
            </w:r>
            <w:r>
              <w:rPr>
                <w:rFonts w:hint="eastAsia" w:cs="宋体"/>
                <w:kern w:val="0"/>
                <w:sz w:val="18"/>
                <w:szCs w:val="18"/>
                <w:lang w:bidi="ar"/>
              </w:rPr>
              <w:t xml:space="preserve"> /H.26</w:t>
            </w:r>
            <w:r>
              <w:rPr>
                <w:rFonts w:cs="宋体"/>
                <w:kern w:val="0"/>
                <w:sz w:val="18"/>
                <w:szCs w:val="18"/>
                <w:lang w:bidi="ar"/>
              </w:rPr>
              <w:t>5</w:t>
            </w:r>
            <w:r>
              <w:rPr>
                <w:rFonts w:hint="eastAsia" w:cs="宋体"/>
                <w:kern w:val="0"/>
                <w:sz w:val="18"/>
                <w:szCs w:val="18"/>
                <w:lang w:bidi="ar"/>
              </w:rPr>
              <w:t>/ MJPEG；</w:t>
            </w:r>
          </w:p>
          <w:p>
            <w:pPr>
              <w:rPr>
                <w:rFonts w:cs="宋体"/>
                <w:kern w:val="0"/>
                <w:sz w:val="18"/>
                <w:szCs w:val="18"/>
              </w:rPr>
            </w:pPr>
            <w:r>
              <w:rPr>
                <w:rFonts w:hint="eastAsia" w:cs="宋体"/>
                <w:kern w:val="0"/>
                <w:sz w:val="18"/>
                <w:szCs w:val="18"/>
                <w:lang w:bidi="ar"/>
              </w:rPr>
              <w:t>(12) 10M/100M自适应以太网接口≥1个；</w:t>
            </w:r>
          </w:p>
          <w:p>
            <w:pPr>
              <w:rPr>
                <w:rFonts w:cs="宋体"/>
                <w:kern w:val="0"/>
                <w:sz w:val="18"/>
                <w:szCs w:val="18"/>
              </w:rPr>
            </w:pPr>
            <w:r>
              <w:rPr>
                <w:rFonts w:hint="eastAsia" w:cs="宋体"/>
                <w:kern w:val="0"/>
                <w:sz w:val="18"/>
                <w:szCs w:val="18"/>
                <w:lang w:bidi="ar"/>
              </w:rPr>
              <w:t>(13)支持画面遮挡报警，断网线报警，非法登录报警等其他智能功能；</w:t>
            </w:r>
          </w:p>
          <w:p>
            <w:pPr>
              <w:rPr>
                <w:rFonts w:cs="宋体"/>
                <w:kern w:val="0"/>
                <w:sz w:val="18"/>
                <w:szCs w:val="18"/>
              </w:rPr>
            </w:pPr>
            <w:r>
              <w:rPr>
                <w:rFonts w:hint="eastAsia" w:cs="宋体"/>
                <w:kern w:val="0"/>
                <w:sz w:val="18"/>
                <w:szCs w:val="18"/>
                <w:lang w:bidi="ar"/>
              </w:rPr>
              <w:t>(14)支持越界，区域入侵、离开等侦测功能。</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szCs w:val="21"/>
              </w:rPr>
            </w:pPr>
            <w:r>
              <w:rPr>
                <w:szCs w:val="21"/>
                <w:lang w:bidi="ar"/>
              </w:rPr>
              <w:t>246</w:t>
            </w:r>
            <w:r>
              <w:rPr>
                <w:rFonts w:hint="eastAsia"/>
                <w:szCs w:val="21"/>
                <w:lang w:bidi="ar"/>
              </w:rPr>
              <w:t>套</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szCs w:val="21"/>
              </w:rPr>
            </w:pPr>
            <w:r>
              <w:rPr>
                <w:rFonts w:hint="eastAsia"/>
                <w:szCs w:val="21"/>
              </w:rPr>
              <w:t>4台为1套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rPr>
            </w:pPr>
            <w:r>
              <w:rPr>
                <w:rFonts w:hint="eastAsia" w:cs="宋体"/>
                <w:kern w:val="0"/>
                <w:szCs w:val="21"/>
                <w:lang w:bidi="ar"/>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rPr>
            </w:pPr>
            <w:r>
              <w:rPr>
                <w:rFonts w:hint="eastAsia" w:cs="宋体"/>
                <w:kern w:val="0"/>
                <w:szCs w:val="21"/>
                <w:lang w:bidi="ar"/>
              </w:rPr>
              <w:t>7寸红外全彩球型摄像机</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黑体" w:hAnsi="黑体" w:eastAsia="黑体" w:cs="宋体"/>
                <w:b/>
                <w:kern w:val="0"/>
                <w:sz w:val="20"/>
                <w:szCs w:val="18"/>
              </w:rPr>
            </w:pPr>
          </w:p>
          <w:p>
            <w:pPr>
              <w:rPr>
                <w:rFonts w:ascii="黑体" w:hAnsi="黑体" w:eastAsia="黑体" w:cs="宋体"/>
                <w:b/>
                <w:kern w:val="0"/>
                <w:sz w:val="20"/>
                <w:szCs w:val="18"/>
                <w:lang w:bidi="ar"/>
              </w:rPr>
            </w:pPr>
            <w:r>
              <w:rPr>
                <w:rFonts w:hint="eastAsia" w:ascii="黑体" w:hAnsi="黑体" w:eastAsia="黑体" w:cs="宋体"/>
                <w:b/>
                <w:kern w:val="0"/>
                <w:sz w:val="20"/>
                <w:szCs w:val="18"/>
              </w:rPr>
              <w:t>每台设备参数要求如下：</w:t>
            </w:r>
          </w:p>
          <w:p>
            <w:pPr>
              <w:rPr>
                <w:rFonts w:cs="宋体"/>
                <w:kern w:val="0"/>
                <w:sz w:val="18"/>
                <w:szCs w:val="18"/>
              </w:rPr>
            </w:pPr>
            <w:r>
              <w:rPr>
                <w:rFonts w:hint="eastAsia" w:cs="宋体"/>
                <w:kern w:val="0"/>
                <w:sz w:val="18"/>
                <w:szCs w:val="18"/>
                <w:lang w:bidi="ar"/>
              </w:rPr>
              <w:t xml:space="preserve">(1) 像素≥400万，分辨率≥1400TVL，红外补光距离≥400m；焦距满足4.8-153mm或更优； </w:t>
            </w:r>
          </w:p>
          <w:p>
            <w:pPr>
              <w:rPr>
                <w:rFonts w:cs="宋体"/>
                <w:kern w:val="0"/>
                <w:sz w:val="18"/>
                <w:szCs w:val="18"/>
              </w:rPr>
            </w:pPr>
            <w:r>
              <w:rPr>
                <w:rFonts w:hint="eastAsia" w:cs="宋体"/>
                <w:kern w:val="0"/>
                <w:sz w:val="18"/>
                <w:szCs w:val="18"/>
                <w:lang w:bidi="ar"/>
              </w:rPr>
              <w:t>(2)最低照度：≤0.0002Lux（彩色），≤0.0001Lux（黑白）；</w:t>
            </w:r>
          </w:p>
          <w:p>
            <w:pPr>
              <w:rPr>
                <w:rFonts w:cs="宋体"/>
                <w:kern w:val="0"/>
                <w:sz w:val="18"/>
                <w:szCs w:val="18"/>
              </w:rPr>
            </w:pPr>
            <w:r>
              <w:rPr>
                <w:rFonts w:hint="eastAsia" w:cs="宋体"/>
                <w:kern w:val="0"/>
                <w:sz w:val="18"/>
                <w:szCs w:val="18"/>
                <w:lang w:bidi="ar"/>
              </w:rPr>
              <w:t>(3)具备较强的网络适应能力，在丢包率为20%的网络环境下，仍可正常显示监视画面；</w:t>
            </w:r>
          </w:p>
          <w:p>
            <w:pPr>
              <w:rPr>
                <w:rFonts w:cs="宋体"/>
                <w:kern w:val="0"/>
                <w:sz w:val="18"/>
                <w:szCs w:val="18"/>
              </w:rPr>
            </w:pPr>
            <w:r>
              <w:rPr>
                <w:rFonts w:hint="eastAsia" w:cs="宋体"/>
                <w:kern w:val="0"/>
                <w:sz w:val="18"/>
                <w:szCs w:val="18"/>
                <w:lang w:bidi="ar"/>
              </w:rPr>
              <w:t>(4)支持人脸抓拍功能，可对运动人脸进行抓拍，同时支持不多个场景下的轮巡人脸抓拍功能；</w:t>
            </w:r>
          </w:p>
          <w:p>
            <w:pPr>
              <w:rPr>
                <w:rFonts w:cs="宋体"/>
                <w:kern w:val="0"/>
                <w:sz w:val="18"/>
                <w:szCs w:val="18"/>
              </w:rPr>
            </w:pPr>
            <w:r>
              <w:rPr>
                <w:rFonts w:hint="eastAsia" w:cs="宋体"/>
                <w:kern w:val="0"/>
                <w:sz w:val="18"/>
                <w:szCs w:val="18"/>
                <w:lang w:bidi="ar"/>
              </w:rPr>
              <w:t>(5)支持水平手控速度≥550°/S，垂直速度≥120°/S，云台定位精度为±0.1°；</w:t>
            </w:r>
          </w:p>
          <w:p>
            <w:pPr>
              <w:rPr>
                <w:rFonts w:cs="宋体"/>
                <w:kern w:val="0"/>
                <w:sz w:val="18"/>
                <w:szCs w:val="18"/>
              </w:rPr>
            </w:pPr>
            <w:r>
              <w:rPr>
                <w:rFonts w:hint="eastAsia" w:cs="宋体"/>
                <w:kern w:val="0"/>
                <w:sz w:val="18"/>
                <w:szCs w:val="18"/>
                <w:lang w:bidi="ar"/>
              </w:rPr>
              <w:t>(6)镜头光圈≤F1.</w:t>
            </w:r>
            <w:r>
              <w:rPr>
                <w:rFonts w:cs="宋体"/>
                <w:kern w:val="0"/>
                <w:sz w:val="18"/>
                <w:szCs w:val="18"/>
                <w:lang w:bidi="ar"/>
              </w:rPr>
              <w:t>5</w:t>
            </w:r>
            <w:r>
              <w:rPr>
                <w:rFonts w:hint="eastAsia" w:cs="宋体"/>
                <w:kern w:val="0"/>
                <w:sz w:val="18"/>
                <w:szCs w:val="18"/>
                <w:lang w:bidi="ar"/>
              </w:rPr>
              <w:t>；</w:t>
            </w:r>
          </w:p>
          <w:p>
            <w:pPr>
              <w:rPr>
                <w:rFonts w:cs="宋体"/>
                <w:kern w:val="0"/>
                <w:sz w:val="18"/>
                <w:szCs w:val="18"/>
              </w:rPr>
            </w:pPr>
            <w:r>
              <w:rPr>
                <w:rFonts w:hint="eastAsia" w:cs="宋体"/>
                <w:kern w:val="0"/>
                <w:sz w:val="18"/>
                <w:szCs w:val="18"/>
                <w:lang w:bidi="ar"/>
              </w:rPr>
              <w:t>(7)球机应具备本机存储功能，支持SD卡热插拔，存储≥256GB；</w:t>
            </w:r>
          </w:p>
          <w:p>
            <w:pPr>
              <w:rPr>
                <w:rFonts w:cs="宋体"/>
                <w:kern w:val="0"/>
                <w:sz w:val="18"/>
                <w:szCs w:val="18"/>
              </w:rPr>
            </w:pPr>
            <w:r>
              <w:rPr>
                <w:rFonts w:cs="宋体"/>
                <w:kern w:val="0"/>
                <w:sz w:val="18"/>
                <w:szCs w:val="18"/>
                <w:lang w:bidi="ar"/>
              </w:rPr>
              <w:t>(8)</w:t>
            </w:r>
            <w:r>
              <w:rPr>
                <w:rFonts w:hint="eastAsia" w:cs="宋体"/>
                <w:kern w:val="0"/>
                <w:sz w:val="18"/>
                <w:szCs w:val="18"/>
                <w:lang w:bidi="ar"/>
              </w:rPr>
              <w:t>支持采用</w:t>
            </w:r>
            <w:r>
              <w:rPr>
                <w:rFonts w:cs="宋体"/>
                <w:kern w:val="0"/>
                <w:sz w:val="18"/>
                <w:szCs w:val="18"/>
                <w:lang w:bidi="ar"/>
              </w:rPr>
              <w:t>H.264</w:t>
            </w:r>
            <w:r>
              <w:rPr>
                <w:rFonts w:hint="eastAsia" w:cs="宋体"/>
                <w:kern w:val="0"/>
                <w:sz w:val="18"/>
                <w:szCs w:val="18"/>
                <w:lang w:bidi="ar"/>
              </w:rPr>
              <w:t>、</w:t>
            </w:r>
            <w:r>
              <w:rPr>
                <w:rFonts w:cs="宋体"/>
                <w:kern w:val="0"/>
                <w:sz w:val="18"/>
                <w:szCs w:val="18"/>
                <w:lang w:bidi="ar"/>
              </w:rPr>
              <w:t>H.265</w:t>
            </w:r>
            <w:r>
              <w:rPr>
                <w:rFonts w:hint="eastAsia" w:cs="宋体"/>
                <w:kern w:val="0"/>
                <w:sz w:val="18"/>
                <w:szCs w:val="18"/>
                <w:lang w:bidi="ar"/>
              </w:rPr>
              <w:t>视频编码标准，</w:t>
            </w:r>
            <w:r>
              <w:rPr>
                <w:rFonts w:cs="宋体"/>
                <w:kern w:val="0"/>
                <w:sz w:val="18"/>
                <w:szCs w:val="18"/>
                <w:lang w:bidi="ar"/>
              </w:rPr>
              <w:t>H.264</w:t>
            </w:r>
            <w:r>
              <w:rPr>
                <w:rFonts w:hint="eastAsia" w:cs="宋体"/>
                <w:kern w:val="0"/>
                <w:sz w:val="18"/>
                <w:szCs w:val="18"/>
                <w:lang w:bidi="ar"/>
              </w:rPr>
              <w:t>编码支持</w:t>
            </w:r>
            <w:r>
              <w:rPr>
                <w:rFonts w:cs="宋体"/>
                <w:kern w:val="0"/>
                <w:sz w:val="18"/>
                <w:szCs w:val="18"/>
                <w:lang w:bidi="ar"/>
              </w:rPr>
              <w:t>Baseline/Main/HighProfile</w:t>
            </w:r>
            <w:r>
              <w:rPr>
                <w:rFonts w:hint="eastAsia" w:cs="宋体"/>
                <w:kern w:val="0"/>
                <w:sz w:val="18"/>
                <w:szCs w:val="18"/>
                <w:lang w:bidi="ar"/>
              </w:rPr>
              <w:t>，音频编码支持</w:t>
            </w:r>
            <w:r>
              <w:rPr>
                <w:rFonts w:cs="宋体"/>
                <w:kern w:val="0"/>
                <w:sz w:val="18"/>
                <w:szCs w:val="18"/>
                <w:lang w:bidi="ar"/>
              </w:rPr>
              <w:t>G.711ulaw/G.711alaw/G.726/G.722.1/AAC</w:t>
            </w:r>
            <w:r>
              <w:rPr>
                <w:rFonts w:hint="eastAsia" w:cs="宋体"/>
                <w:kern w:val="0"/>
                <w:sz w:val="18"/>
                <w:szCs w:val="18"/>
                <w:lang w:bidi="ar"/>
              </w:rPr>
              <w:t>；</w:t>
            </w:r>
          </w:p>
          <w:p>
            <w:pPr>
              <w:rPr>
                <w:rFonts w:cs="宋体"/>
                <w:kern w:val="0"/>
                <w:sz w:val="18"/>
                <w:szCs w:val="18"/>
              </w:rPr>
            </w:pPr>
            <w:r>
              <w:rPr>
                <w:rFonts w:hint="eastAsia" w:cs="宋体"/>
                <w:kern w:val="0"/>
                <w:sz w:val="18"/>
                <w:szCs w:val="18"/>
                <w:lang w:bidi="ar"/>
              </w:rPr>
              <w:t>(9)具备较好的防护性能环境适应性，支持IP67，</w:t>
            </w:r>
            <w:r>
              <w:rPr>
                <w:rFonts w:cs="宋体"/>
                <w:kern w:val="0"/>
                <w:sz w:val="18"/>
                <w:szCs w:val="18"/>
                <w:lang w:bidi="ar"/>
              </w:rPr>
              <w:t>6</w:t>
            </w:r>
            <w:r>
              <w:rPr>
                <w:rFonts w:hint="eastAsia" w:cs="宋体"/>
                <w:kern w:val="0"/>
                <w:sz w:val="18"/>
                <w:szCs w:val="18"/>
                <w:lang w:bidi="ar"/>
              </w:rPr>
              <w:t>kV防浪涌，工作温度范围达到-40℃-70℃；</w:t>
            </w:r>
          </w:p>
          <w:p>
            <w:pPr>
              <w:rPr>
                <w:rFonts w:cs="宋体"/>
                <w:kern w:val="0"/>
                <w:sz w:val="18"/>
                <w:szCs w:val="18"/>
              </w:rPr>
            </w:pPr>
            <w:r>
              <w:rPr>
                <w:rFonts w:hint="eastAsia" w:cs="宋体"/>
                <w:kern w:val="0"/>
                <w:sz w:val="18"/>
                <w:szCs w:val="18"/>
                <w:lang w:bidi="ar"/>
              </w:rPr>
              <w:t>(10)支持越界，区域入侵、离开等侦测功能；</w:t>
            </w:r>
          </w:p>
          <w:p>
            <w:pPr>
              <w:rPr>
                <w:rFonts w:cs="宋体"/>
                <w:kern w:val="0"/>
                <w:sz w:val="18"/>
                <w:szCs w:val="18"/>
                <w:lang w:bidi="ar"/>
              </w:rPr>
            </w:pPr>
            <w:r>
              <w:rPr>
                <w:rFonts w:hint="eastAsia" w:cs="宋体"/>
                <w:kern w:val="0"/>
                <w:sz w:val="18"/>
                <w:szCs w:val="18"/>
                <w:lang w:bidi="ar"/>
              </w:rPr>
              <w:t>★(11)设备抓拍的人脸图片存储的历史记录不小于99张，并可事实预览。</w:t>
            </w:r>
            <w:r>
              <w:rPr>
                <w:rFonts w:hint="eastAsia" w:cs="宋体"/>
                <w:sz w:val="18"/>
                <w:szCs w:val="18"/>
                <w:lang w:bidi="ar"/>
              </w:rPr>
              <w:t>（要求提供第三方权威机构的检测报告证明，加盖厂商公章）</w:t>
            </w:r>
            <w:r>
              <w:rPr>
                <w:rFonts w:hint="eastAsia" w:cs="宋体"/>
                <w:kern w:val="0"/>
                <w:sz w:val="18"/>
                <w:szCs w:val="18"/>
                <w:lang w:bidi="ar"/>
              </w:rPr>
              <w:t>；</w:t>
            </w:r>
          </w:p>
          <w:p>
            <w:pPr>
              <w:rPr>
                <w:rFonts w:cs="宋体"/>
                <w:b/>
                <w:kern w:val="0"/>
                <w:sz w:val="18"/>
                <w:szCs w:val="18"/>
                <w:lang w:bidi="ar"/>
              </w:rPr>
            </w:pPr>
            <w:r>
              <w:rPr>
                <w:rFonts w:hint="eastAsia" w:cs="宋体"/>
                <w:kern w:val="0"/>
                <w:sz w:val="18"/>
                <w:szCs w:val="18"/>
                <w:lang w:bidi="ar"/>
              </w:rPr>
              <w:t>(</w:t>
            </w:r>
            <w:r>
              <w:rPr>
                <w:rFonts w:cs="宋体"/>
                <w:kern w:val="0"/>
                <w:sz w:val="18"/>
                <w:szCs w:val="18"/>
                <w:lang w:bidi="ar"/>
              </w:rPr>
              <w:t>12)</w:t>
            </w:r>
            <w:r>
              <w:rPr>
                <w:rFonts w:hint="eastAsia"/>
              </w:rPr>
              <w:t xml:space="preserve"> </w:t>
            </w:r>
            <w:r>
              <w:rPr>
                <w:rFonts w:hint="eastAsia" w:cs="宋体"/>
                <w:kern w:val="0"/>
                <w:sz w:val="18"/>
                <w:szCs w:val="18"/>
                <w:lang w:bidi="ar"/>
              </w:rPr>
              <w:t>10M/100M自适应以太网接口≥1个；</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lang w:bidi="ar"/>
              </w:rPr>
            </w:pPr>
          </w:p>
          <w:p>
            <w:pPr>
              <w:widowControl/>
              <w:spacing w:line="271" w:lineRule="auto"/>
              <w:jc w:val="center"/>
              <w:rPr>
                <w:rFonts w:cs="宋体"/>
                <w:kern w:val="0"/>
                <w:szCs w:val="21"/>
              </w:rPr>
            </w:pPr>
            <w:r>
              <w:rPr>
                <w:rFonts w:hint="eastAsia" w:cs="宋体"/>
                <w:kern w:val="0"/>
                <w:szCs w:val="21"/>
                <w:lang w:bidi="ar"/>
              </w:rPr>
              <w:t>4台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lang w:bidi="ar"/>
              </w:rPr>
            </w:pPr>
            <w:r>
              <w:rPr>
                <w:rFonts w:hint="eastAsia" w:cs="宋体"/>
                <w:kern w:val="0"/>
                <w:szCs w:val="21"/>
                <w:lang w:bidi="ar"/>
              </w:rPr>
              <w:t>4</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室内出入口人脸抓拍摄像机</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kern w:val="0"/>
                <w:sz w:val="18"/>
                <w:szCs w:val="18"/>
                <w:lang w:bidi="ar"/>
              </w:rPr>
            </w:pPr>
            <w:r>
              <w:rPr>
                <w:rFonts w:hint="eastAsia" w:ascii="黑体" w:hAnsi="黑体" w:eastAsia="黑体" w:cs="宋体"/>
                <w:b/>
                <w:kern w:val="0"/>
                <w:sz w:val="20"/>
                <w:szCs w:val="18"/>
              </w:rPr>
              <w:t>每台设备参数要求如下：</w:t>
            </w:r>
          </w:p>
          <w:p>
            <w:pPr>
              <w:rPr>
                <w:rFonts w:cs="宋体"/>
                <w:kern w:val="0"/>
                <w:sz w:val="18"/>
                <w:szCs w:val="18"/>
                <w:lang w:bidi="ar"/>
              </w:rPr>
            </w:pPr>
            <w:r>
              <w:rPr>
                <w:rFonts w:hint="eastAsia" w:cs="宋体"/>
                <w:kern w:val="0"/>
                <w:sz w:val="18"/>
                <w:szCs w:val="18"/>
                <w:lang w:bidi="ar"/>
              </w:rPr>
              <w:t>(1)具有≥400万像素 CMOS传感器，具有≥1/1.8"靶面尺寸；</w:t>
            </w:r>
          </w:p>
          <w:p>
            <w:pPr>
              <w:rPr>
                <w:rFonts w:cs="宋体"/>
                <w:kern w:val="0"/>
                <w:sz w:val="18"/>
                <w:szCs w:val="18"/>
              </w:rPr>
            </w:pPr>
            <w:r>
              <w:rPr>
                <w:rFonts w:hint="eastAsia" w:cs="宋体"/>
                <w:kern w:val="0"/>
                <w:sz w:val="18"/>
                <w:szCs w:val="18"/>
                <w:lang w:bidi="ar"/>
              </w:rPr>
              <w:t>(2)镜头满足（电动变焦）8-32mm @F1.6或更优，水平视场角至少达到：40°~14°；</w:t>
            </w:r>
          </w:p>
          <w:p>
            <w:pPr>
              <w:rPr>
                <w:rFonts w:cs="宋体"/>
                <w:kern w:val="0"/>
                <w:sz w:val="18"/>
                <w:szCs w:val="18"/>
              </w:rPr>
            </w:pPr>
            <w:r>
              <w:rPr>
                <w:rFonts w:hint="eastAsia" w:cs="宋体"/>
                <w:kern w:val="0"/>
                <w:sz w:val="18"/>
                <w:szCs w:val="18"/>
                <w:lang w:bidi="ar"/>
              </w:rPr>
              <w:t xml:space="preserve">(3)最低照度：≤0.0002 lx（彩色），≤0.0001 lx（黑白）；最大亮度鉴别等级（灰度等级）≥11级； </w:t>
            </w:r>
          </w:p>
          <w:p>
            <w:pPr>
              <w:rPr>
                <w:rFonts w:cs="宋体"/>
                <w:sz w:val="18"/>
                <w:szCs w:val="18"/>
                <w:lang w:bidi="ar"/>
              </w:rPr>
            </w:pPr>
            <w:r>
              <w:rPr>
                <w:rFonts w:hint="eastAsia" w:cs="宋体"/>
                <w:kern w:val="0"/>
                <w:sz w:val="18"/>
                <w:szCs w:val="18"/>
                <w:lang w:bidi="ar"/>
              </w:rPr>
              <w:t>(4)★内置GPU芯片；</w:t>
            </w:r>
            <w:r>
              <w:rPr>
                <w:rFonts w:hint="eastAsia" w:cs="宋体"/>
                <w:sz w:val="18"/>
                <w:szCs w:val="18"/>
                <w:lang w:bidi="ar"/>
              </w:rPr>
              <w:t>（要求提供第三方权威机构的检测报告证明，加盖厂商公章）</w:t>
            </w:r>
          </w:p>
          <w:p>
            <w:pPr>
              <w:rPr>
                <w:rFonts w:cs="宋体"/>
                <w:kern w:val="0"/>
                <w:sz w:val="18"/>
                <w:szCs w:val="18"/>
              </w:rPr>
            </w:pPr>
            <w:r>
              <w:rPr>
                <w:rFonts w:hint="eastAsia" w:cs="宋体"/>
                <w:kern w:val="0"/>
                <w:sz w:val="18"/>
                <w:szCs w:val="18"/>
                <w:lang w:bidi="ar"/>
              </w:rPr>
              <w:t>(5)支持H.264、H.265、MJPEG等视频编码格式，且具有High Profile编码能力；</w:t>
            </w:r>
          </w:p>
          <w:p>
            <w:pPr>
              <w:rPr>
                <w:rFonts w:cs="宋体"/>
                <w:sz w:val="18"/>
                <w:szCs w:val="18"/>
                <w:lang w:bidi="ar"/>
              </w:rPr>
            </w:pPr>
            <w:r>
              <w:rPr>
                <w:rFonts w:hint="eastAsia" w:cs="宋体"/>
                <w:kern w:val="0"/>
                <w:sz w:val="18"/>
                <w:szCs w:val="18"/>
                <w:lang w:bidi="ar"/>
              </w:rPr>
              <w:t>(6)内置混合补光灯，可对红外灯及白光灯功率进行调节；</w:t>
            </w:r>
          </w:p>
          <w:p>
            <w:pPr>
              <w:rPr>
                <w:rFonts w:cs="宋体"/>
                <w:kern w:val="0"/>
                <w:sz w:val="18"/>
                <w:szCs w:val="18"/>
              </w:rPr>
            </w:pPr>
            <w:r>
              <w:rPr>
                <w:rFonts w:hint="eastAsia" w:cs="宋体"/>
                <w:kern w:val="0"/>
                <w:sz w:val="18"/>
                <w:szCs w:val="18"/>
                <w:lang w:bidi="ar"/>
              </w:rPr>
              <w:t>(</w:t>
            </w:r>
            <w:r>
              <w:rPr>
                <w:rFonts w:cs="宋体"/>
                <w:kern w:val="0"/>
                <w:sz w:val="18"/>
                <w:szCs w:val="18"/>
                <w:lang w:bidi="ar"/>
              </w:rPr>
              <w:t>7</w:t>
            </w:r>
            <w:r>
              <w:rPr>
                <w:rFonts w:hint="eastAsia" w:cs="宋体"/>
                <w:kern w:val="0"/>
                <w:sz w:val="18"/>
                <w:szCs w:val="18"/>
                <w:lang w:bidi="ar"/>
              </w:rPr>
              <w:t>)支持检出两眼瞳距20像素点以上的人脸图片，人脸检出率≥99%；支持侧脸过滤功能，可过滤上下、左右角度达到预设值的人脸；</w:t>
            </w:r>
          </w:p>
          <w:p>
            <w:pPr>
              <w:rPr>
                <w:rFonts w:cs="宋体"/>
                <w:kern w:val="0"/>
                <w:sz w:val="18"/>
                <w:szCs w:val="18"/>
              </w:rPr>
            </w:pPr>
            <w:r>
              <w:rPr>
                <w:rFonts w:hint="eastAsia" w:cs="宋体"/>
                <w:kern w:val="0"/>
                <w:sz w:val="18"/>
                <w:szCs w:val="18"/>
                <w:lang w:bidi="ar"/>
              </w:rPr>
              <w:t>(</w:t>
            </w:r>
            <w:r>
              <w:rPr>
                <w:rFonts w:cs="宋体"/>
                <w:kern w:val="0"/>
                <w:sz w:val="18"/>
                <w:szCs w:val="18"/>
                <w:lang w:bidi="ar"/>
              </w:rPr>
              <w:t>8</w:t>
            </w:r>
            <w:r>
              <w:rPr>
                <w:rFonts w:hint="eastAsia" w:cs="宋体"/>
                <w:kern w:val="0"/>
                <w:sz w:val="18"/>
                <w:szCs w:val="18"/>
                <w:lang w:bidi="ar"/>
              </w:rPr>
              <w:t>)至少满足以下接口：1个RJ45网络接口、1路报警输入、1路报警输出接口、1个音频输入、1个音频输出接口；</w:t>
            </w:r>
          </w:p>
          <w:p>
            <w:pPr>
              <w:rPr>
                <w:rFonts w:cs="宋体"/>
                <w:kern w:val="0"/>
                <w:sz w:val="18"/>
                <w:szCs w:val="18"/>
              </w:rPr>
            </w:pPr>
            <w:r>
              <w:rPr>
                <w:rFonts w:hint="eastAsia" w:cs="宋体"/>
                <w:kern w:val="0"/>
                <w:sz w:val="18"/>
                <w:szCs w:val="18"/>
                <w:lang w:bidi="ar"/>
              </w:rPr>
              <w:t>(</w:t>
            </w:r>
            <w:r>
              <w:rPr>
                <w:rFonts w:cs="宋体"/>
                <w:kern w:val="0"/>
                <w:sz w:val="18"/>
                <w:szCs w:val="18"/>
                <w:lang w:bidi="ar"/>
              </w:rPr>
              <w:t>9</w:t>
            </w:r>
            <w:r>
              <w:rPr>
                <w:rFonts w:hint="eastAsia" w:cs="宋体"/>
                <w:kern w:val="0"/>
                <w:sz w:val="18"/>
                <w:szCs w:val="18"/>
                <w:lang w:bidi="ar"/>
              </w:rPr>
              <w:t>)防尘防水等级≥IP67；</w:t>
            </w:r>
          </w:p>
          <w:p>
            <w:pPr>
              <w:rPr>
                <w:rFonts w:cs="宋体"/>
                <w:kern w:val="0"/>
                <w:sz w:val="18"/>
                <w:szCs w:val="18"/>
              </w:rPr>
            </w:pPr>
            <w:r>
              <w:rPr>
                <w:rFonts w:hint="eastAsia" w:cs="宋体"/>
                <w:kern w:val="0"/>
                <w:sz w:val="18"/>
                <w:szCs w:val="18"/>
                <w:lang w:bidi="ar"/>
              </w:rPr>
              <w:t>(1</w:t>
            </w:r>
            <w:r>
              <w:rPr>
                <w:rFonts w:cs="宋体"/>
                <w:kern w:val="0"/>
                <w:sz w:val="18"/>
                <w:szCs w:val="18"/>
                <w:lang w:bidi="ar"/>
              </w:rPr>
              <w:t>0</w:t>
            </w:r>
            <w:r>
              <w:rPr>
                <w:rFonts w:hint="eastAsia" w:cs="宋体"/>
                <w:kern w:val="0"/>
                <w:sz w:val="18"/>
                <w:szCs w:val="18"/>
                <w:lang w:bidi="ar"/>
              </w:rPr>
              <w:t>) 10M/100M 自适应以太网接口≥1个；</w:t>
            </w:r>
          </w:p>
          <w:p>
            <w:pPr>
              <w:rPr>
                <w:rFonts w:cs="宋体"/>
                <w:kern w:val="0"/>
                <w:sz w:val="18"/>
                <w:szCs w:val="18"/>
              </w:rPr>
            </w:pPr>
            <w:r>
              <w:rPr>
                <w:rFonts w:hint="eastAsia" w:cs="宋体"/>
                <w:kern w:val="0"/>
                <w:sz w:val="18"/>
                <w:szCs w:val="18"/>
                <w:lang w:bidi="ar"/>
              </w:rPr>
              <w:t>(1</w:t>
            </w:r>
            <w:r>
              <w:rPr>
                <w:rFonts w:cs="宋体"/>
                <w:kern w:val="0"/>
                <w:sz w:val="18"/>
                <w:szCs w:val="18"/>
                <w:lang w:bidi="ar"/>
              </w:rPr>
              <w:t>1</w:t>
            </w:r>
            <w:r>
              <w:rPr>
                <w:rFonts w:hint="eastAsia" w:cs="宋体"/>
                <w:kern w:val="0"/>
                <w:sz w:val="18"/>
                <w:szCs w:val="18"/>
                <w:lang w:bidi="ar"/>
              </w:rPr>
              <w:t>)需支持本地SD卡存储，存储≥256GB，并支持存储卡损坏程度显示；</w:t>
            </w:r>
          </w:p>
          <w:p>
            <w:pPr>
              <w:rPr>
                <w:rFonts w:cs="宋体"/>
                <w:sz w:val="18"/>
                <w:szCs w:val="18"/>
                <w:lang w:bidi="ar"/>
              </w:rPr>
            </w:pPr>
            <w:r>
              <w:rPr>
                <w:rFonts w:hint="eastAsia" w:cs="宋体"/>
                <w:kern w:val="0"/>
                <w:sz w:val="18"/>
                <w:szCs w:val="18"/>
                <w:lang w:bidi="ar"/>
              </w:rPr>
              <w:t>(1</w:t>
            </w:r>
            <w:r>
              <w:rPr>
                <w:rFonts w:cs="宋体"/>
                <w:kern w:val="0"/>
                <w:sz w:val="18"/>
                <w:szCs w:val="18"/>
                <w:lang w:bidi="ar"/>
              </w:rPr>
              <w:t>2</w:t>
            </w:r>
            <w:r>
              <w:rPr>
                <w:rFonts w:hint="eastAsia" w:cs="宋体"/>
                <w:kern w:val="0"/>
                <w:sz w:val="18"/>
                <w:szCs w:val="18"/>
                <w:lang w:bidi="ar"/>
              </w:rPr>
              <w:t>)★设备通信报文中不存在明文格式的用户身份鉴别信息，支持https通信协议，且https协议不存在已公布的漏洞；</w:t>
            </w:r>
            <w:r>
              <w:rPr>
                <w:rFonts w:hint="eastAsia" w:cs="宋体"/>
                <w:sz w:val="18"/>
                <w:szCs w:val="18"/>
                <w:lang w:bidi="ar"/>
              </w:rPr>
              <w:t>（要求提供第三方权威机构的检测报告证明，加盖厂商公章）</w:t>
            </w:r>
          </w:p>
          <w:p>
            <w:pPr>
              <w:rPr>
                <w:rFonts w:cs="宋体"/>
                <w:kern w:val="0"/>
                <w:sz w:val="18"/>
                <w:szCs w:val="18"/>
              </w:rPr>
            </w:pPr>
            <w:r>
              <w:rPr>
                <w:rFonts w:hint="eastAsia" w:cs="宋体"/>
                <w:kern w:val="0"/>
                <w:sz w:val="18"/>
                <w:szCs w:val="18"/>
                <w:lang w:bidi="ar"/>
              </w:rPr>
              <w:t>(1</w:t>
            </w:r>
            <w:r>
              <w:rPr>
                <w:rFonts w:cs="宋体"/>
                <w:kern w:val="0"/>
                <w:sz w:val="18"/>
                <w:szCs w:val="18"/>
                <w:lang w:bidi="ar"/>
              </w:rPr>
              <w:t>3</w:t>
            </w:r>
            <w:r>
              <w:rPr>
                <w:rFonts w:hint="eastAsia" w:cs="宋体"/>
                <w:kern w:val="0"/>
                <w:sz w:val="18"/>
                <w:szCs w:val="18"/>
                <w:lang w:bidi="ar"/>
              </w:rPr>
              <w:t>)红外补光距离≥120米的人体轮廓；</w:t>
            </w:r>
          </w:p>
          <w:p>
            <w:pPr>
              <w:rPr>
                <w:rFonts w:cs="Calibri"/>
                <w:kern w:val="0"/>
                <w:sz w:val="18"/>
                <w:szCs w:val="18"/>
                <w:lang w:bidi="ar"/>
              </w:rPr>
            </w:pPr>
            <w:r>
              <w:rPr>
                <w:rFonts w:hint="eastAsia" w:cs="宋体"/>
                <w:kern w:val="0"/>
                <w:sz w:val="18"/>
                <w:szCs w:val="18"/>
                <w:lang w:bidi="ar"/>
              </w:rPr>
              <w:t>(1</w:t>
            </w:r>
            <w:r>
              <w:rPr>
                <w:rFonts w:cs="宋体"/>
                <w:kern w:val="0"/>
                <w:sz w:val="18"/>
                <w:szCs w:val="18"/>
                <w:lang w:bidi="ar"/>
              </w:rPr>
              <w:t>4</w:t>
            </w:r>
            <w:r>
              <w:rPr>
                <w:rFonts w:hint="eastAsia" w:cs="宋体"/>
                <w:kern w:val="0"/>
                <w:sz w:val="18"/>
                <w:szCs w:val="18"/>
                <w:lang w:bidi="ar"/>
              </w:rPr>
              <w:t>)需同时支持DC12V和POE供电，且在不小于DC12V±30%范围内变化时可以正常工作</w:t>
            </w:r>
            <w:r>
              <w:rPr>
                <w:rFonts w:hint="eastAsia" w:cs="Calibri"/>
                <w:kern w:val="0"/>
                <w:sz w:val="18"/>
                <w:szCs w:val="18"/>
                <w:lang w:bidi="ar"/>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41</w:t>
            </w:r>
            <w:r>
              <w:rPr>
                <w:rFonts w:hint="eastAsia" w:cs="Calibri"/>
                <w:szCs w:val="21"/>
                <w:lang w:bidi="ar"/>
              </w:rPr>
              <w:t>台</w:t>
            </w:r>
          </w:p>
        </w:tc>
        <w:tc>
          <w:tcPr>
            <w:tcW w:w="0" w:type="auto"/>
            <w:tcBorders>
              <w:top w:val="single" w:color="auto" w:sz="4" w:space="0"/>
              <w:left w:val="nil"/>
              <w:bottom w:val="single" w:color="auto" w:sz="4" w:space="0"/>
              <w:right w:val="single" w:color="auto" w:sz="4" w:space="0"/>
            </w:tcBorders>
            <w:shd w:val="clear" w:color="auto" w:fill="auto"/>
            <w:vAlign w:val="center"/>
          </w:tcPr>
          <w:p>
            <w:pPr>
              <w:spacing w:beforeAutospacing="1" w:after="120"/>
              <w:jc w:val="center"/>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lang w:bidi="ar"/>
              </w:rPr>
            </w:pPr>
            <w:r>
              <w:rPr>
                <w:rFonts w:hint="eastAsia" w:cs="宋体"/>
                <w:kern w:val="0"/>
                <w:szCs w:val="21"/>
                <w:lang w:bidi="ar"/>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车辆测速设备</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黑体" w:hAnsi="黑体" w:eastAsia="黑体" w:cs="宋体"/>
                <w:b/>
                <w:kern w:val="0"/>
                <w:sz w:val="20"/>
                <w:szCs w:val="18"/>
              </w:rPr>
            </w:pPr>
            <w:r>
              <w:rPr>
                <w:rFonts w:hint="eastAsia" w:ascii="黑体" w:hAnsi="黑体" w:eastAsia="黑体" w:cs="宋体"/>
                <w:b/>
                <w:kern w:val="0"/>
                <w:sz w:val="20"/>
                <w:szCs w:val="18"/>
                <w:lang w:bidi="ar"/>
              </w:rPr>
              <w:t>1.每台高清抓拍摄像机</w:t>
            </w:r>
            <w:r>
              <w:rPr>
                <w:rFonts w:hint="eastAsia" w:ascii="黑体" w:hAnsi="黑体" w:eastAsia="黑体" w:cs="宋体"/>
                <w:b/>
                <w:kern w:val="0"/>
                <w:sz w:val="20"/>
                <w:szCs w:val="18"/>
              </w:rPr>
              <w:t>设备参数要求如下：</w:t>
            </w:r>
          </w:p>
          <w:p>
            <w:pPr>
              <w:rPr>
                <w:rFonts w:cs="宋体"/>
                <w:kern w:val="0"/>
                <w:sz w:val="18"/>
                <w:szCs w:val="18"/>
              </w:rPr>
            </w:pPr>
            <w:r>
              <w:rPr>
                <w:rFonts w:hint="eastAsia" w:cs="宋体"/>
                <w:kern w:val="0"/>
                <w:sz w:val="18"/>
                <w:szCs w:val="18"/>
                <w:lang w:bidi="ar"/>
              </w:rPr>
              <w:t>(1)带内置偏振镜、高清镜头、室外防护罩、内置补光灯、摄像机内置偏振镜、风扇、电源适配器、安装万向节等；</w:t>
            </w:r>
          </w:p>
          <w:p>
            <w:pPr>
              <w:rPr>
                <w:rFonts w:cs="宋体"/>
                <w:kern w:val="0"/>
                <w:sz w:val="18"/>
                <w:szCs w:val="18"/>
              </w:rPr>
            </w:pPr>
            <w:r>
              <w:rPr>
                <w:rFonts w:hint="eastAsia" w:cs="宋体"/>
                <w:kern w:val="0"/>
                <w:sz w:val="18"/>
                <w:szCs w:val="18"/>
                <w:lang w:bidi="ar"/>
              </w:rPr>
              <w:t>(2)像素≥500万，最大支持2448(H)×2048(V)；</w:t>
            </w:r>
          </w:p>
          <w:p>
            <w:pPr>
              <w:rPr>
                <w:rFonts w:cs="宋体"/>
                <w:kern w:val="0"/>
                <w:sz w:val="18"/>
                <w:szCs w:val="18"/>
              </w:rPr>
            </w:pPr>
            <w:r>
              <w:rPr>
                <w:rFonts w:hint="eastAsia" w:cs="宋体"/>
                <w:kern w:val="0"/>
                <w:sz w:val="18"/>
                <w:szCs w:val="18"/>
                <w:lang w:bidi="ar"/>
              </w:rPr>
              <w:t>(3)帧率≥25fps；</w:t>
            </w:r>
          </w:p>
          <w:p>
            <w:pPr>
              <w:rPr>
                <w:rFonts w:cs="宋体"/>
                <w:kern w:val="0"/>
                <w:sz w:val="18"/>
                <w:szCs w:val="18"/>
              </w:rPr>
            </w:pPr>
            <w:r>
              <w:rPr>
                <w:rFonts w:hint="eastAsia" w:cs="宋体"/>
                <w:kern w:val="0"/>
                <w:sz w:val="18"/>
                <w:szCs w:val="18"/>
                <w:lang w:bidi="ar"/>
              </w:rPr>
              <w:t>(4)传感器参数＞2/3 英寸CMOS（GMOS）；</w:t>
            </w:r>
          </w:p>
          <w:p>
            <w:pPr>
              <w:rPr>
                <w:rFonts w:cs="宋体"/>
                <w:kern w:val="0"/>
                <w:sz w:val="18"/>
                <w:szCs w:val="18"/>
              </w:rPr>
            </w:pPr>
            <w:r>
              <w:rPr>
                <w:rFonts w:hint="eastAsia" w:cs="宋体"/>
                <w:kern w:val="0"/>
                <w:sz w:val="18"/>
                <w:szCs w:val="18"/>
                <w:lang w:bidi="ar"/>
              </w:rPr>
              <w:t>(5)应支持ICR技术；</w:t>
            </w:r>
          </w:p>
          <w:p>
            <w:pPr>
              <w:rPr>
                <w:rFonts w:cs="宋体"/>
                <w:kern w:val="0"/>
                <w:sz w:val="18"/>
                <w:szCs w:val="18"/>
              </w:rPr>
            </w:pPr>
            <w:r>
              <w:rPr>
                <w:rFonts w:hint="eastAsia" w:cs="宋体"/>
                <w:kern w:val="0"/>
                <w:sz w:val="18"/>
                <w:szCs w:val="18"/>
                <w:lang w:bidi="ar"/>
              </w:rPr>
              <w:t>(6)镜头采用25mm镜头，相机内置偏振镜；</w:t>
            </w:r>
          </w:p>
          <w:p>
            <w:pPr>
              <w:rPr>
                <w:rFonts w:cs="宋体"/>
                <w:kern w:val="0"/>
                <w:sz w:val="18"/>
                <w:szCs w:val="18"/>
              </w:rPr>
            </w:pPr>
            <w:r>
              <w:rPr>
                <w:rFonts w:hint="eastAsia" w:cs="宋体"/>
                <w:kern w:val="0"/>
                <w:sz w:val="18"/>
                <w:szCs w:val="18"/>
                <w:lang w:bidi="ar"/>
              </w:rPr>
              <w:t>(7)视频压缩标准：要求支持H.26</w:t>
            </w:r>
            <w:r>
              <w:rPr>
                <w:rFonts w:cs="宋体"/>
                <w:kern w:val="0"/>
                <w:sz w:val="18"/>
                <w:szCs w:val="18"/>
                <w:lang w:bidi="ar"/>
              </w:rPr>
              <w:t>4</w:t>
            </w:r>
            <w:r>
              <w:rPr>
                <w:rFonts w:hint="eastAsia" w:cs="宋体"/>
                <w:kern w:val="0"/>
                <w:sz w:val="18"/>
                <w:szCs w:val="18"/>
                <w:lang w:bidi="ar"/>
              </w:rPr>
              <w:t>/H.26</w:t>
            </w:r>
            <w:r>
              <w:rPr>
                <w:rFonts w:cs="宋体"/>
                <w:kern w:val="0"/>
                <w:sz w:val="18"/>
                <w:szCs w:val="18"/>
                <w:lang w:bidi="ar"/>
              </w:rPr>
              <w:t>5</w:t>
            </w:r>
            <w:r>
              <w:rPr>
                <w:rFonts w:hint="eastAsia" w:cs="宋体"/>
                <w:kern w:val="0"/>
                <w:sz w:val="18"/>
                <w:szCs w:val="18"/>
                <w:lang w:bidi="ar"/>
              </w:rPr>
              <w:t>/MJPEG视频压缩标准;</w:t>
            </w:r>
          </w:p>
          <w:p>
            <w:pPr>
              <w:rPr>
                <w:rFonts w:cs="宋体"/>
                <w:kern w:val="0"/>
                <w:sz w:val="18"/>
                <w:szCs w:val="18"/>
              </w:rPr>
            </w:pPr>
            <w:r>
              <w:rPr>
                <w:rFonts w:hint="eastAsia" w:cs="宋体"/>
                <w:kern w:val="0"/>
                <w:sz w:val="18"/>
                <w:szCs w:val="18"/>
                <w:lang w:bidi="ar"/>
              </w:rPr>
              <w:t>(8)输出为电平量信号；</w:t>
            </w:r>
          </w:p>
          <w:p>
            <w:pPr>
              <w:rPr>
                <w:rFonts w:cs="宋体"/>
                <w:kern w:val="0"/>
                <w:sz w:val="18"/>
                <w:szCs w:val="18"/>
              </w:rPr>
            </w:pPr>
            <w:r>
              <w:rPr>
                <w:rFonts w:hint="eastAsia" w:cs="宋体"/>
                <w:kern w:val="0"/>
                <w:sz w:val="18"/>
                <w:szCs w:val="18"/>
                <w:lang w:bidi="ar"/>
              </w:rPr>
              <w:t>(9)通讯接口不少于以下数量：3个RS-485接口；1个RS-232接口；2个RJ45 10M/100M/1000M自适应以太网口；</w:t>
            </w:r>
          </w:p>
          <w:p>
            <w:pPr>
              <w:rPr>
                <w:rFonts w:cs="宋体"/>
                <w:kern w:val="0"/>
                <w:sz w:val="18"/>
                <w:szCs w:val="18"/>
              </w:rPr>
            </w:pPr>
            <w:r>
              <w:rPr>
                <w:rFonts w:hint="eastAsia" w:cs="宋体"/>
                <w:kern w:val="0"/>
                <w:sz w:val="18"/>
                <w:szCs w:val="18"/>
                <w:lang w:bidi="ar"/>
              </w:rPr>
              <w:t>(10)触发/报警输入不少于1个；</w:t>
            </w:r>
          </w:p>
          <w:p>
            <w:pPr>
              <w:rPr>
                <w:rFonts w:cs="宋体"/>
                <w:kern w:val="0"/>
                <w:sz w:val="18"/>
                <w:szCs w:val="18"/>
              </w:rPr>
            </w:pPr>
            <w:r>
              <w:rPr>
                <w:rFonts w:hint="eastAsia" w:cs="宋体"/>
                <w:kern w:val="0"/>
                <w:sz w:val="18"/>
                <w:szCs w:val="18"/>
                <w:lang w:bidi="ar"/>
              </w:rPr>
              <w:t>(11)触发输出≥7路F+F-输出接口，可作为补光灯同步输出控制；</w:t>
            </w:r>
          </w:p>
          <w:p>
            <w:pPr>
              <w:rPr>
                <w:rFonts w:cs="宋体"/>
                <w:kern w:val="0"/>
                <w:sz w:val="18"/>
                <w:szCs w:val="18"/>
              </w:rPr>
            </w:pPr>
            <w:r>
              <w:rPr>
                <w:rFonts w:hint="eastAsia" w:cs="宋体"/>
                <w:kern w:val="0"/>
                <w:sz w:val="18"/>
                <w:szCs w:val="18"/>
                <w:lang w:bidi="ar"/>
              </w:rPr>
              <w:t>(12)要求支持支持TF卡存储方式；</w:t>
            </w:r>
          </w:p>
          <w:p>
            <w:pPr>
              <w:rPr>
                <w:rFonts w:cs="宋体"/>
                <w:kern w:val="0"/>
                <w:sz w:val="18"/>
                <w:szCs w:val="18"/>
              </w:rPr>
            </w:pPr>
            <w:r>
              <w:rPr>
                <w:rFonts w:hint="eastAsia" w:cs="宋体"/>
                <w:kern w:val="0"/>
                <w:sz w:val="18"/>
                <w:szCs w:val="18"/>
                <w:lang w:bidi="ar"/>
              </w:rPr>
              <w:t>(13)支持自动光圈镜头；</w:t>
            </w:r>
          </w:p>
          <w:p>
            <w:pPr>
              <w:rPr>
                <w:rFonts w:cs="宋体"/>
                <w:kern w:val="0"/>
                <w:sz w:val="18"/>
                <w:szCs w:val="18"/>
              </w:rPr>
            </w:pPr>
            <w:r>
              <w:rPr>
                <w:rFonts w:hint="eastAsia" w:cs="宋体"/>
                <w:kern w:val="0"/>
                <w:sz w:val="18"/>
                <w:szCs w:val="18"/>
                <w:lang w:bidi="ar"/>
              </w:rPr>
              <w:t>(14)工作电压100VAC~240VAC，频率48Hz~52Hz；</w:t>
            </w:r>
          </w:p>
          <w:p>
            <w:pPr>
              <w:rPr>
                <w:rFonts w:cs="宋体"/>
                <w:kern w:val="0"/>
                <w:sz w:val="18"/>
                <w:szCs w:val="18"/>
              </w:rPr>
            </w:pPr>
            <w:r>
              <w:rPr>
                <w:rFonts w:hint="eastAsia" w:cs="宋体"/>
                <w:kern w:val="0"/>
                <w:sz w:val="18"/>
                <w:szCs w:val="18"/>
                <w:lang w:bidi="ar"/>
              </w:rPr>
              <w:t>(15)最大功率≤20W；</w:t>
            </w:r>
          </w:p>
          <w:p>
            <w:pPr>
              <w:rPr>
                <w:rFonts w:cs="宋体"/>
                <w:sz w:val="18"/>
                <w:szCs w:val="18"/>
                <w:lang w:bidi="ar"/>
              </w:rPr>
            </w:pPr>
            <w:r>
              <w:rPr>
                <w:rFonts w:hint="eastAsia" w:cs="Calibri"/>
                <w:kern w:val="0"/>
                <w:sz w:val="18"/>
                <w:szCs w:val="18"/>
                <w:lang w:bidi="ar"/>
              </w:rPr>
              <w:t>(16)★支持设定以位置、车速、车型、行驶方向和车牌类型等为触发条件进行抓拍，支持车辆子品牌车型识别功能，通过车头可识别不少于1500种，通过车尾可识别不少于3</w:t>
            </w:r>
            <w:r>
              <w:rPr>
                <w:rFonts w:cs="Calibri"/>
                <w:kern w:val="0"/>
                <w:sz w:val="18"/>
                <w:szCs w:val="18"/>
                <w:lang w:bidi="ar"/>
              </w:rPr>
              <w:t>5</w:t>
            </w:r>
            <w:r>
              <w:rPr>
                <w:rFonts w:hint="eastAsia" w:cs="Calibri"/>
                <w:kern w:val="0"/>
                <w:sz w:val="18"/>
                <w:szCs w:val="18"/>
                <w:lang w:bidi="ar"/>
              </w:rPr>
              <w:t>00种，全天识别准确率不低于90%。可检测并跟踪指定区域不少于200个机动车、非机动车及行人</w:t>
            </w:r>
            <w:r>
              <w:rPr>
                <w:rFonts w:hint="eastAsia" w:cs="宋体"/>
                <w:kern w:val="0"/>
                <w:sz w:val="18"/>
                <w:szCs w:val="18"/>
                <w:lang w:bidi="ar"/>
              </w:rPr>
              <w:t>；</w:t>
            </w:r>
            <w:r>
              <w:rPr>
                <w:rFonts w:hint="eastAsia" w:cs="宋体"/>
                <w:sz w:val="18"/>
                <w:szCs w:val="18"/>
                <w:lang w:bidi="ar"/>
              </w:rPr>
              <w:t>（要求提供第三方权威机构的检测报告证明，加盖厂商公章）</w:t>
            </w:r>
          </w:p>
          <w:p>
            <w:pPr>
              <w:rPr>
                <w:rFonts w:cs="宋体"/>
                <w:kern w:val="0"/>
                <w:sz w:val="18"/>
                <w:szCs w:val="18"/>
              </w:rPr>
            </w:pPr>
            <w:r>
              <w:rPr>
                <w:rFonts w:hint="eastAsia" w:cs="宋体"/>
                <w:kern w:val="0"/>
                <w:sz w:val="18"/>
                <w:szCs w:val="18"/>
                <w:lang w:bidi="ar"/>
              </w:rPr>
              <w:t>(17)具备对机动车抓拍功能，要求车辆捕获率≥9</w:t>
            </w:r>
            <w:r>
              <w:rPr>
                <w:rFonts w:cs="宋体"/>
                <w:kern w:val="0"/>
                <w:sz w:val="18"/>
                <w:szCs w:val="18"/>
                <w:lang w:bidi="ar"/>
              </w:rPr>
              <w:t>9</w:t>
            </w:r>
            <w:r>
              <w:rPr>
                <w:rFonts w:hint="eastAsia" w:cs="宋体"/>
                <w:kern w:val="0"/>
                <w:sz w:val="18"/>
                <w:szCs w:val="18"/>
                <w:lang w:bidi="ar"/>
              </w:rPr>
              <w:t>%（线圈）车辆捕获率≥9</w:t>
            </w:r>
            <w:r>
              <w:rPr>
                <w:rFonts w:cs="宋体"/>
                <w:kern w:val="0"/>
                <w:sz w:val="18"/>
                <w:szCs w:val="18"/>
                <w:lang w:bidi="ar"/>
              </w:rPr>
              <w:t>5</w:t>
            </w:r>
            <w:r>
              <w:rPr>
                <w:rFonts w:hint="eastAsia" w:cs="宋体"/>
                <w:kern w:val="0"/>
                <w:sz w:val="18"/>
                <w:szCs w:val="18"/>
                <w:lang w:bidi="ar"/>
              </w:rPr>
              <w:t>%（视频），要求支持非机动抓拍，行人抓拍；</w:t>
            </w:r>
          </w:p>
          <w:p>
            <w:pPr>
              <w:rPr>
                <w:rFonts w:cs="宋体"/>
                <w:kern w:val="0"/>
                <w:sz w:val="18"/>
                <w:szCs w:val="18"/>
                <w:lang w:bidi="ar"/>
              </w:rPr>
            </w:pPr>
            <w:r>
              <w:rPr>
                <w:rFonts w:hint="eastAsia" w:cs="宋体"/>
                <w:kern w:val="0"/>
                <w:sz w:val="18"/>
                <w:szCs w:val="18"/>
                <w:lang w:bidi="ar"/>
              </w:rPr>
              <w:t>(18)具备车辆特征检测：支持检测车牌识别、车型识别、车身颜色识别、违章检测（超速、逆行、压线等）、车辆品牌等特征检测。</w:t>
            </w:r>
          </w:p>
          <w:p>
            <w:pPr>
              <w:rPr>
                <w:rFonts w:ascii="黑体" w:hAnsi="黑体" w:eastAsia="黑体" w:cs="Calibri"/>
                <w:b/>
                <w:kern w:val="0"/>
                <w:sz w:val="20"/>
                <w:szCs w:val="18"/>
                <w:lang w:bidi="ar"/>
              </w:rPr>
            </w:pPr>
            <w:r>
              <w:rPr>
                <w:rFonts w:hint="eastAsia" w:ascii="黑体" w:hAnsi="黑体" w:eastAsia="黑体" w:cs="Calibri"/>
                <w:b/>
                <w:kern w:val="0"/>
                <w:sz w:val="20"/>
                <w:szCs w:val="18"/>
                <w:lang w:bidi="ar"/>
              </w:rPr>
              <w:t>2.每个LED频闪灯需满足以下频闪参数：</w:t>
            </w:r>
          </w:p>
          <w:p>
            <w:pPr>
              <w:rPr>
                <w:rFonts w:cs="Calibri"/>
                <w:kern w:val="0"/>
                <w:sz w:val="18"/>
                <w:szCs w:val="18"/>
              </w:rPr>
            </w:pPr>
            <w:r>
              <w:rPr>
                <w:rFonts w:hint="eastAsia" w:cs="Calibri"/>
                <w:kern w:val="0"/>
                <w:sz w:val="18"/>
                <w:szCs w:val="18"/>
                <w:lang w:bidi="ar"/>
              </w:rPr>
              <w:t>(1)不少于28颗暖光，发光角度≥10°；</w:t>
            </w:r>
          </w:p>
          <w:p>
            <w:pPr>
              <w:widowControl/>
              <w:jc w:val="left"/>
              <w:rPr>
                <w:rFonts w:cs="宋体"/>
                <w:kern w:val="0"/>
                <w:sz w:val="18"/>
                <w:szCs w:val="18"/>
                <w:lang w:bidi="ar"/>
              </w:rPr>
            </w:pPr>
            <w:r>
              <w:rPr>
                <w:rFonts w:hint="eastAsia" w:cs="宋体"/>
                <w:kern w:val="0"/>
                <w:sz w:val="18"/>
                <w:szCs w:val="18"/>
                <w:lang w:bidi="ar"/>
              </w:rPr>
              <w:t>(2)为大功率LED，1灯1.5车道环境补光，色温在5000k-7000k；</w:t>
            </w:r>
          </w:p>
          <w:p>
            <w:pPr>
              <w:widowControl/>
              <w:jc w:val="left"/>
              <w:rPr>
                <w:rFonts w:cs="宋体"/>
                <w:kern w:val="0"/>
                <w:sz w:val="18"/>
                <w:szCs w:val="18"/>
              </w:rPr>
            </w:pPr>
            <w:r>
              <w:rPr>
                <w:rFonts w:hint="eastAsia" w:cs="宋体"/>
                <w:kern w:val="0"/>
                <w:sz w:val="18"/>
                <w:szCs w:val="18"/>
                <w:lang w:bidi="ar"/>
              </w:rPr>
              <w:t>(3)最佳补光距离≥16m-25m，支持5V电平量触发；</w:t>
            </w:r>
          </w:p>
          <w:p>
            <w:pPr>
              <w:widowControl/>
              <w:jc w:val="left"/>
              <w:rPr>
                <w:rFonts w:cs="宋体"/>
                <w:kern w:val="0"/>
                <w:sz w:val="18"/>
                <w:szCs w:val="18"/>
              </w:rPr>
            </w:pPr>
            <w:r>
              <w:rPr>
                <w:rFonts w:hint="eastAsia" w:cs="宋体"/>
                <w:kern w:val="0"/>
                <w:sz w:val="18"/>
                <w:szCs w:val="18"/>
                <w:lang w:bidi="ar"/>
              </w:rPr>
              <w:t>(4)响应时间＜20us；</w:t>
            </w:r>
          </w:p>
          <w:p>
            <w:pPr>
              <w:widowControl/>
              <w:jc w:val="left"/>
              <w:rPr>
                <w:rFonts w:cs="宋体"/>
                <w:kern w:val="0"/>
                <w:sz w:val="18"/>
                <w:szCs w:val="18"/>
              </w:rPr>
            </w:pPr>
            <w:r>
              <w:rPr>
                <w:rFonts w:hint="eastAsia" w:cs="宋体"/>
                <w:kern w:val="0"/>
                <w:sz w:val="18"/>
                <w:szCs w:val="18"/>
                <w:lang w:bidi="ar"/>
              </w:rPr>
              <w:t>(5)具备环境亮度监测功能，低照度下自动开启；</w:t>
            </w:r>
          </w:p>
          <w:p>
            <w:pPr>
              <w:widowControl/>
              <w:jc w:val="left"/>
              <w:rPr>
                <w:rFonts w:cs="宋体"/>
                <w:kern w:val="0"/>
                <w:sz w:val="18"/>
                <w:szCs w:val="18"/>
              </w:rPr>
            </w:pPr>
            <w:r>
              <w:rPr>
                <w:rFonts w:hint="eastAsia" w:cs="宋体"/>
                <w:kern w:val="0"/>
                <w:sz w:val="18"/>
                <w:szCs w:val="18"/>
                <w:lang w:bidi="ar"/>
              </w:rPr>
              <w:t>(6)支持自闪、跟随、自动频闪模式；</w:t>
            </w:r>
          </w:p>
          <w:p>
            <w:pPr>
              <w:widowControl/>
              <w:jc w:val="left"/>
              <w:rPr>
                <w:rFonts w:cs="宋体"/>
                <w:kern w:val="0"/>
                <w:sz w:val="18"/>
                <w:szCs w:val="18"/>
              </w:rPr>
            </w:pPr>
            <w:r>
              <w:rPr>
                <w:rFonts w:hint="eastAsia" w:cs="宋体"/>
                <w:kern w:val="0"/>
                <w:sz w:val="18"/>
                <w:szCs w:val="18"/>
                <w:lang w:bidi="ar"/>
              </w:rPr>
              <w:t>(7)防护等级≥IP66；</w:t>
            </w:r>
          </w:p>
          <w:p>
            <w:pPr>
              <w:rPr>
                <w:rFonts w:cs="宋体"/>
                <w:kern w:val="0"/>
                <w:sz w:val="18"/>
                <w:szCs w:val="18"/>
                <w:lang w:bidi="ar"/>
              </w:rPr>
            </w:pPr>
            <w:r>
              <w:rPr>
                <w:rFonts w:hint="eastAsia" w:cs="宋体"/>
                <w:kern w:val="0"/>
                <w:sz w:val="18"/>
                <w:szCs w:val="18"/>
                <w:lang w:bidi="ar"/>
              </w:rPr>
              <w:t>(8)最大功率＜60W。</w:t>
            </w:r>
          </w:p>
          <w:p>
            <w:pPr>
              <w:rPr>
                <w:rFonts w:cs="宋体"/>
                <w:kern w:val="0"/>
                <w:sz w:val="18"/>
                <w:szCs w:val="18"/>
              </w:rPr>
            </w:pPr>
          </w:p>
          <w:p>
            <w:pPr>
              <w:rPr>
                <w:rFonts w:cs="Calibri"/>
                <w:b/>
                <w:kern w:val="0"/>
                <w:sz w:val="18"/>
                <w:szCs w:val="18"/>
              </w:rPr>
            </w:pPr>
            <w:r>
              <w:rPr>
                <w:rFonts w:hint="eastAsia" w:ascii="黑体" w:hAnsi="黑体" w:eastAsia="黑体" w:cs="Calibri"/>
                <w:b/>
                <w:kern w:val="0"/>
                <w:sz w:val="20"/>
                <w:szCs w:val="18"/>
                <w:lang w:bidi="ar"/>
              </w:rPr>
              <w:t>3.每个气体爆闪灯需满足以下参数：</w:t>
            </w:r>
          </w:p>
          <w:p>
            <w:pPr>
              <w:widowControl/>
              <w:jc w:val="left"/>
              <w:rPr>
                <w:rFonts w:cs="宋体"/>
                <w:kern w:val="0"/>
                <w:sz w:val="18"/>
                <w:szCs w:val="18"/>
              </w:rPr>
            </w:pPr>
            <w:r>
              <w:rPr>
                <w:rFonts w:hint="eastAsia" w:cs="宋体"/>
                <w:kern w:val="0"/>
                <w:sz w:val="18"/>
                <w:szCs w:val="18"/>
                <w:lang w:bidi="ar"/>
              </w:rPr>
              <w:t>(1)单次闪光能量≥200焦，白天可看清前排司乘人员面部特征；</w:t>
            </w:r>
          </w:p>
          <w:p>
            <w:pPr>
              <w:widowControl/>
              <w:jc w:val="left"/>
              <w:rPr>
                <w:rFonts w:cs="宋体"/>
                <w:kern w:val="0"/>
                <w:sz w:val="18"/>
                <w:szCs w:val="18"/>
              </w:rPr>
            </w:pPr>
            <w:r>
              <w:rPr>
                <w:rFonts w:hint="eastAsia" w:cs="宋体"/>
                <w:kern w:val="0"/>
                <w:sz w:val="18"/>
                <w:szCs w:val="18"/>
                <w:lang w:bidi="ar"/>
              </w:rPr>
              <w:t>(2)具有光敏，支持昼夜两档亮度，可通过RS485调节亮度值，回电时间＜60ms，最佳补光距离≥16m-25m；</w:t>
            </w:r>
            <w:r>
              <w:rPr>
                <w:rFonts w:cs="宋体"/>
                <w:kern w:val="0"/>
                <w:sz w:val="18"/>
                <w:szCs w:val="18"/>
              </w:rPr>
              <w:t xml:space="preserve"> </w:t>
            </w:r>
          </w:p>
          <w:p>
            <w:pPr>
              <w:widowControl/>
              <w:jc w:val="left"/>
              <w:rPr>
                <w:rFonts w:cs="宋体"/>
                <w:kern w:val="0"/>
                <w:sz w:val="18"/>
                <w:szCs w:val="18"/>
              </w:rPr>
            </w:pPr>
            <w:r>
              <w:rPr>
                <w:rFonts w:hint="eastAsia" w:cs="宋体"/>
                <w:kern w:val="0"/>
                <w:sz w:val="18"/>
                <w:szCs w:val="18"/>
                <w:lang w:bidi="ar"/>
              </w:rPr>
              <w:t>(3)工作环境至少在-25～+70℃范围内；</w:t>
            </w:r>
          </w:p>
          <w:p>
            <w:pPr>
              <w:widowControl/>
              <w:jc w:val="left"/>
              <w:rPr>
                <w:rFonts w:cs="宋体"/>
                <w:kern w:val="0"/>
                <w:sz w:val="18"/>
                <w:szCs w:val="18"/>
              </w:rPr>
            </w:pPr>
            <w:r>
              <w:rPr>
                <w:rFonts w:hint="eastAsia" w:cs="宋体"/>
                <w:kern w:val="0"/>
                <w:sz w:val="18"/>
                <w:szCs w:val="18"/>
                <w:lang w:bidi="ar"/>
              </w:rPr>
              <w:t>(4)电平量触发；</w:t>
            </w:r>
          </w:p>
          <w:p>
            <w:pPr>
              <w:widowControl/>
              <w:jc w:val="left"/>
              <w:rPr>
                <w:rFonts w:cs="宋体"/>
                <w:kern w:val="0"/>
                <w:sz w:val="18"/>
                <w:szCs w:val="18"/>
              </w:rPr>
            </w:pPr>
            <w:r>
              <w:rPr>
                <w:rFonts w:hint="eastAsia" w:cs="宋体"/>
                <w:kern w:val="0"/>
                <w:sz w:val="18"/>
                <w:szCs w:val="18"/>
                <w:lang w:bidi="ar"/>
              </w:rPr>
              <w:t>(5)具有手动万向节；</w:t>
            </w:r>
          </w:p>
          <w:p>
            <w:pPr>
              <w:widowControl/>
              <w:jc w:val="left"/>
              <w:rPr>
                <w:rFonts w:cs="宋体"/>
                <w:kern w:val="0"/>
                <w:sz w:val="18"/>
                <w:szCs w:val="18"/>
              </w:rPr>
            </w:pPr>
            <w:r>
              <w:rPr>
                <w:rFonts w:hint="eastAsia" w:cs="宋体"/>
                <w:kern w:val="0"/>
                <w:sz w:val="18"/>
                <w:szCs w:val="18"/>
                <w:lang w:bidi="ar"/>
              </w:rPr>
              <w:t>(6)内置光栅；</w:t>
            </w:r>
          </w:p>
          <w:p>
            <w:pPr>
              <w:widowControl/>
              <w:jc w:val="left"/>
              <w:rPr>
                <w:rFonts w:cs="宋体"/>
                <w:kern w:val="0"/>
                <w:sz w:val="18"/>
                <w:szCs w:val="18"/>
              </w:rPr>
            </w:pPr>
            <w:r>
              <w:rPr>
                <w:rFonts w:hint="eastAsia" w:cs="宋体"/>
                <w:kern w:val="0"/>
                <w:sz w:val="18"/>
                <w:szCs w:val="18"/>
                <w:lang w:bidi="ar"/>
              </w:rPr>
              <w:t>(7)防护等级≥IP66；</w:t>
            </w:r>
          </w:p>
          <w:p>
            <w:pPr>
              <w:widowControl/>
              <w:jc w:val="left"/>
              <w:rPr>
                <w:rFonts w:cs="宋体"/>
                <w:kern w:val="0"/>
                <w:sz w:val="18"/>
                <w:szCs w:val="18"/>
              </w:rPr>
            </w:pPr>
            <w:r>
              <w:rPr>
                <w:rFonts w:hint="eastAsia" w:cs="宋体"/>
                <w:kern w:val="0"/>
                <w:sz w:val="18"/>
                <w:szCs w:val="18"/>
                <w:lang w:bidi="ar"/>
              </w:rPr>
              <w:t>(8)电源为AC220V±10%；</w:t>
            </w:r>
          </w:p>
          <w:p>
            <w:pPr>
              <w:rPr>
                <w:rFonts w:cs="宋体"/>
                <w:kern w:val="0"/>
                <w:sz w:val="18"/>
                <w:szCs w:val="18"/>
                <w:lang w:bidi="ar"/>
              </w:rPr>
            </w:pPr>
            <w:r>
              <w:rPr>
                <w:rFonts w:hint="eastAsia" w:cs="宋体"/>
                <w:kern w:val="0"/>
                <w:sz w:val="18"/>
                <w:szCs w:val="18"/>
                <w:lang w:bidi="ar"/>
              </w:rPr>
              <w:t>(9)工作湿度5%~95%，40℃无凝结。</w:t>
            </w:r>
          </w:p>
          <w:p>
            <w:pPr>
              <w:rPr>
                <w:rFonts w:cs="宋体"/>
                <w:kern w:val="0"/>
                <w:sz w:val="18"/>
                <w:szCs w:val="18"/>
              </w:rPr>
            </w:pPr>
          </w:p>
          <w:p>
            <w:pPr>
              <w:rPr>
                <w:rFonts w:cs="Calibri"/>
                <w:b/>
                <w:kern w:val="0"/>
                <w:sz w:val="18"/>
                <w:szCs w:val="18"/>
              </w:rPr>
            </w:pPr>
            <w:r>
              <w:rPr>
                <w:rFonts w:hint="eastAsia" w:ascii="黑体" w:hAnsi="黑体" w:eastAsia="黑体" w:cs="Calibri"/>
                <w:b/>
                <w:kern w:val="0"/>
                <w:sz w:val="20"/>
                <w:szCs w:val="18"/>
                <w:lang w:bidi="ar"/>
              </w:rPr>
              <w:t>4.每个雷达设备需满足以下参数：</w:t>
            </w:r>
          </w:p>
          <w:p>
            <w:pPr>
              <w:widowControl/>
              <w:jc w:val="left"/>
              <w:rPr>
                <w:rFonts w:cs="宋体"/>
                <w:kern w:val="0"/>
                <w:sz w:val="18"/>
                <w:szCs w:val="18"/>
              </w:rPr>
            </w:pPr>
            <w:r>
              <w:rPr>
                <w:rFonts w:hint="eastAsia" w:cs="宋体"/>
                <w:kern w:val="0"/>
                <w:sz w:val="18"/>
                <w:szCs w:val="18"/>
                <w:lang w:bidi="ar"/>
              </w:rPr>
              <w:t>(1)为窄波测速雷达；</w:t>
            </w:r>
          </w:p>
          <w:p>
            <w:pPr>
              <w:widowControl/>
              <w:jc w:val="left"/>
              <w:rPr>
                <w:rFonts w:cs="宋体"/>
                <w:kern w:val="0"/>
                <w:sz w:val="18"/>
                <w:szCs w:val="18"/>
              </w:rPr>
            </w:pPr>
            <w:r>
              <w:rPr>
                <w:rFonts w:hint="eastAsia" w:cs="宋体"/>
                <w:kern w:val="0"/>
                <w:sz w:val="18"/>
                <w:szCs w:val="18"/>
                <w:lang w:bidi="ar"/>
              </w:rPr>
              <w:t>(2)单车道测速雷达，频率24GHz；</w:t>
            </w:r>
          </w:p>
          <w:p>
            <w:pPr>
              <w:widowControl/>
              <w:jc w:val="left"/>
              <w:rPr>
                <w:rFonts w:cs="宋体"/>
                <w:kern w:val="0"/>
                <w:sz w:val="18"/>
                <w:szCs w:val="18"/>
              </w:rPr>
            </w:pPr>
            <w:r>
              <w:rPr>
                <w:rFonts w:hint="eastAsia" w:cs="宋体"/>
                <w:kern w:val="0"/>
                <w:sz w:val="18"/>
                <w:szCs w:val="18"/>
                <w:lang w:bidi="ar"/>
              </w:rPr>
              <w:t>(3)测速距离单车道18m～38m；</w:t>
            </w:r>
          </w:p>
          <w:p>
            <w:pPr>
              <w:widowControl/>
              <w:jc w:val="left"/>
              <w:rPr>
                <w:rFonts w:cs="宋体"/>
                <w:kern w:val="0"/>
                <w:sz w:val="18"/>
                <w:szCs w:val="18"/>
              </w:rPr>
            </w:pPr>
            <w:r>
              <w:rPr>
                <w:rFonts w:hint="eastAsia" w:cs="宋体"/>
                <w:kern w:val="0"/>
                <w:sz w:val="18"/>
                <w:szCs w:val="18"/>
                <w:lang w:bidi="ar"/>
              </w:rPr>
              <w:t>(4)测速范围10km/h～250km/h；</w:t>
            </w:r>
          </w:p>
          <w:p>
            <w:pPr>
              <w:widowControl/>
              <w:jc w:val="left"/>
              <w:rPr>
                <w:rFonts w:cs="宋体"/>
                <w:kern w:val="0"/>
                <w:sz w:val="18"/>
                <w:szCs w:val="18"/>
              </w:rPr>
            </w:pPr>
            <w:r>
              <w:rPr>
                <w:rFonts w:hint="eastAsia" w:cs="宋体"/>
                <w:kern w:val="0"/>
                <w:sz w:val="18"/>
                <w:szCs w:val="18"/>
                <w:lang w:bidi="ar"/>
              </w:rPr>
              <w:t>(5)可通过雷达WIFI进行雷达各项参数设置；</w:t>
            </w:r>
          </w:p>
          <w:p>
            <w:pPr>
              <w:widowControl/>
              <w:jc w:val="left"/>
              <w:rPr>
                <w:rFonts w:cs="宋体"/>
                <w:kern w:val="0"/>
                <w:sz w:val="18"/>
                <w:szCs w:val="18"/>
              </w:rPr>
            </w:pPr>
            <w:r>
              <w:rPr>
                <w:rFonts w:hint="eastAsia" w:cs="宋体"/>
                <w:kern w:val="0"/>
                <w:sz w:val="18"/>
                <w:szCs w:val="18"/>
                <w:lang w:bidi="ar"/>
              </w:rPr>
              <w:t>(6)工作电压9-12V DC；</w:t>
            </w:r>
          </w:p>
          <w:p>
            <w:pPr>
              <w:widowControl/>
              <w:jc w:val="left"/>
              <w:rPr>
                <w:rFonts w:cs="宋体"/>
                <w:kern w:val="0"/>
                <w:sz w:val="18"/>
                <w:szCs w:val="18"/>
                <w:lang w:bidi="ar"/>
              </w:rPr>
            </w:pPr>
            <w:r>
              <w:rPr>
                <w:rFonts w:hint="eastAsia" w:cs="宋体"/>
                <w:kern w:val="0"/>
                <w:sz w:val="18"/>
                <w:szCs w:val="18"/>
                <w:lang w:bidi="ar"/>
              </w:rPr>
              <w:t>(7)工作功耗≤2W。</w:t>
            </w:r>
          </w:p>
          <w:p>
            <w:pPr>
              <w:widowControl/>
              <w:jc w:val="left"/>
              <w:rPr>
                <w:rFonts w:cs="宋体"/>
                <w:kern w:val="0"/>
                <w:sz w:val="18"/>
                <w:szCs w:val="18"/>
              </w:rPr>
            </w:pPr>
          </w:p>
          <w:p>
            <w:pPr>
              <w:rPr>
                <w:rFonts w:cs="Calibri"/>
                <w:b/>
                <w:kern w:val="0"/>
                <w:sz w:val="18"/>
                <w:szCs w:val="18"/>
              </w:rPr>
            </w:pPr>
            <w:r>
              <w:rPr>
                <w:rFonts w:hint="eastAsia" w:ascii="黑体" w:hAnsi="黑体" w:eastAsia="黑体" w:cs="Calibri"/>
                <w:b/>
                <w:kern w:val="0"/>
                <w:sz w:val="20"/>
                <w:szCs w:val="18"/>
                <w:lang w:bidi="ar"/>
              </w:rPr>
              <w:t>5.测速立杆需满足以下规格参数：</w:t>
            </w:r>
          </w:p>
          <w:p>
            <w:pPr>
              <w:rPr>
                <w:rFonts w:cs="Calibri"/>
                <w:kern w:val="0"/>
                <w:sz w:val="18"/>
                <w:szCs w:val="18"/>
                <w:lang w:bidi="ar"/>
              </w:rPr>
            </w:pPr>
            <w:r>
              <w:rPr>
                <w:rFonts w:hint="eastAsia" w:cs="Calibri"/>
                <w:kern w:val="0"/>
                <w:sz w:val="18"/>
                <w:szCs w:val="18"/>
                <w:lang w:bidi="ar"/>
              </w:rPr>
              <w:t>(1)2个八棱杆，规格H=6米、L=5米，</w:t>
            </w:r>
            <w:r>
              <w:rPr>
                <w:rFonts w:hint="eastAsia" w:cs="宋体"/>
                <w:kern w:val="0"/>
                <w:sz w:val="18"/>
                <w:szCs w:val="18"/>
                <w:lang w:bidi="ar"/>
              </w:rPr>
              <w:t>立柱160-140*5mm，悬臂120-90*4mm；</w:t>
            </w:r>
          </w:p>
          <w:p>
            <w:pPr>
              <w:rPr>
                <w:rFonts w:cs="宋体"/>
                <w:kern w:val="0"/>
                <w:sz w:val="18"/>
                <w:szCs w:val="18"/>
              </w:rPr>
            </w:pPr>
            <w:r>
              <w:rPr>
                <w:rFonts w:hint="eastAsia" w:cs="Calibri"/>
                <w:kern w:val="0"/>
                <w:sz w:val="18"/>
                <w:szCs w:val="18"/>
                <w:lang w:bidi="ar"/>
              </w:rPr>
              <w:t>(2)1个T字形八棱杆，规格H=5米、L=3米，</w:t>
            </w:r>
            <w:r>
              <w:rPr>
                <w:rFonts w:hint="eastAsia" w:cs="宋体"/>
                <w:kern w:val="0"/>
                <w:sz w:val="18"/>
                <w:szCs w:val="18"/>
                <w:lang w:bidi="ar"/>
              </w:rPr>
              <w:t>立柱160-140*5mm，悬臂120-90*4mm。</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6套</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kern w:val="0"/>
                <w:sz w:val="18"/>
                <w:szCs w:val="18"/>
              </w:rPr>
            </w:pPr>
            <w:r>
              <w:rPr>
                <w:rFonts w:hint="eastAsia" w:cs="宋体"/>
                <w:kern w:val="0"/>
                <w:sz w:val="18"/>
                <w:szCs w:val="18"/>
                <w:lang w:bidi="ar"/>
              </w:rPr>
              <w:t>1套内含高清抓拍摄像机1台，LED频闪灯1台、气体爆闪灯1台、雷达1台、测速立杆1根</w:t>
            </w:r>
          </w:p>
          <w:p>
            <w:pPr>
              <w:widowControl/>
              <w:spacing w:line="271" w:lineRule="auto"/>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6</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lang w:bidi="ar"/>
              </w:rPr>
            </w:pPr>
            <w:r>
              <w:rPr>
                <w:rFonts w:hint="eastAsia" w:cs="宋体"/>
                <w:kern w:val="0"/>
                <w:szCs w:val="21"/>
                <w:lang w:bidi="ar"/>
              </w:rPr>
              <w:t>违停</w:t>
            </w:r>
          </w:p>
          <w:p>
            <w:pPr>
              <w:widowControl/>
              <w:spacing w:line="271" w:lineRule="auto"/>
              <w:jc w:val="center"/>
              <w:rPr>
                <w:rFonts w:cs="宋体"/>
                <w:kern w:val="0"/>
                <w:szCs w:val="21"/>
              </w:rPr>
            </w:pPr>
            <w:r>
              <w:rPr>
                <w:rFonts w:hint="eastAsia" w:cs="宋体"/>
                <w:kern w:val="0"/>
                <w:szCs w:val="21"/>
                <w:lang w:bidi="ar"/>
              </w:rPr>
              <w:t>球机</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kern w:val="0"/>
                <w:sz w:val="18"/>
                <w:szCs w:val="18"/>
                <w:lang w:bidi="ar"/>
              </w:rPr>
            </w:pPr>
            <w:r>
              <w:rPr>
                <w:rFonts w:hint="eastAsia" w:ascii="黑体" w:hAnsi="黑体" w:eastAsia="黑体" w:cs="宋体"/>
                <w:b/>
                <w:kern w:val="0"/>
                <w:sz w:val="20"/>
                <w:szCs w:val="18"/>
              </w:rPr>
              <w:t>每台设备参数要求如下：</w:t>
            </w:r>
          </w:p>
          <w:p>
            <w:pPr>
              <w:rPr>
                <w:rFonts w:cs="宋体"/>
                <w:kern w:val="0"/>
                <w:sz w:val="18"/>
                <w:szCs w:val="18"/>
              </w:rPr>
            </w:pPr>
            <w:r>
              <w:rPr>
                <w:rFonts w:hint="eastAsia" w:cs="宋体"/>
                <w:kern w:val="0"/>
                <w:sz w:val="18"/>
                <w:szCs w:val="18"/>
                <w:lang w:bidi="ar"/>
              </w:rPr>
              <w:t>(1)枪球一体机由枪机、球机以及扬声器组成，靶面尺寸均≥1/1.8英寸；</w:t>
            </w:r>
          </w:p>
          <w:p>
            <w:pPr>
              <w:rPr>
                <w:rFonts w:cs="宋体"/>
                <w:kern w:val="0"/>
                <w:sz w:val="18"/>
                <w:szCs w:val="18"/>
              </w:rPr>
            </w:pPr>
            <w:r>
              <w:rPr>
                <w:rFonts w:hint="eastAsia" w:cs="宋体"/>
                <w:kern w:val="0"/>
                <w:sz w:val="18"/>
                <w:szCs w:val="18"/>
                <w:lang w:bidi="ar"/>
              </w:rPr>
              <w:t>(2)枪机内置镜头，光学变倍≥4倍，焦距范围2.8-12mm；球机内置镜头，光学变倍≥40倍，镜头最大焦距≥240mm；</w:t>
            </w:r>
          </w:p>
          <w:p>
            <w:pPr>
              <w:rPr>
                <w:rFonts w:cs="宋体"/>
                <w:kern w:val="0"/>
                <w:sz w:val="18"/>
                <w:szCs w:val="18"/>
              </w:rPr>
            </w:pPr>
            <w:r>
              <w:rPr>
                <w:rFonts w:hint="eastAsia" w:cs="宋体"/>
                <w:kern w:val="0"/>
                <w:sz w:val="18"/>
                <w:szCs w:val="18"/>
                <w:lang w:bidi="ar"/>
              </w:rPr>
              <w:t>(3)内置GPU芯片≥2个，可输出两路视频图像，分辨率≥</w:t>
            </w:r>
            <w:r>
              <w:rPr>
                <w:rFonts w:cs="宋体"/>
                <w:kern w:val="0"/>
                <w:sz w:val="18"/>
                <w:szCs w:val="18"/>
                <w:lang w:bidi="ar"/>
              </w:rPr>
              <w:t>4096 × 2160</w:t>
            </w:r>
            <w:r>
              <w:rPr>
                <w:rFonts w:hint="eastAsia" w:cs="宋体"/>
                <w:kern w:val="0"/>
                <w:sz w:val="18"/>
                <w:szCs w:val="18"/>
                <w:lang w:bidi="ar"/>
              </w:rPr>
              <w:t>；</w:t>
            </w:r>
          </w:p>
          <w:p>
            <w:pPr>
              <w:rPr>
                <w:rFonts w:cs="宋体"/>
                <w:kern w:val="0"/>
                <w:sz w:val="18"/>
                <w:szCs w:val="18"/>
              </w:rPr>
            </w:pPr>
            <w:r>
              <w:rPr>
                <w:rFonts w:hint="eastAsia" w:cs="宋体"/>
                <w:kern w:val="0"/>
                <w:sz w:val="18"/>
                <w:szCs w:val="18"/>
                <w:lang w:bidi="ar"/>
              </w:rPr>
              <w:t>(4)最低照度：≤0.0002Lux（彩色），≤0.0001Lux（黑色）；</w:t>
            </w:r>
          </w:p>
          <w:p>
            <w:pPr>
              <w:rPr>
                <w:rFonts w:cs="宋体"/>
                <w:kern w:val="0"/>
                <w:sz w:val="18"/>
                <w:szCs w:val="18"/>
              </w:rPr>
            </w:pPr>
            <w:r>
              <w:rPr>
                <w:rFonts w:hint="eastAsia" w:cs="宋体"/>
                <w:kern w:val="0"/>
                <w:sz w:val="18"/>
                <w:szCs w:val="18"/>
                <w:lang w:bidi="ar"/>
              </w:rPr>
              <w:t>(5)球机红外距离≥250m，球机通道自带白光灯，能对车牌进行补光；</w:t>
            </w:r>
          </w:p>
          <w:p>
            <w:pPr>
              <w:rPr>
                <w:rFonts w:cs="宋体"/>
                <w:kern w:val="0"/>
                <w:sz w:val="18"/>
                <w:szCs w:val="18"/>
              </w:rPr>
            </w:pPr>
            <w:r>
              <w:rPr>
                <w:rFonts w:hint="eastAsia" w:cs="宋体"/>
                <w:kern w:val="0"/>
                <w:sz w:val="18"/>
                <w:szCs w:val="18"/>
                <w:lang w:bidi="ar"/>
              </w:rPr>
              <w:t>(6)球机水平旋转范围为0°~360°连续旋转，垂直旋转范围为-20°~90°；</w:t>
            </w:r>
          </w:p>
          <w:p>
            <w:pPr>
              <w:rPr>
                <w:rFonts w:cs="宋体"/>
                <w:kern w:val="0"/>
                <w:sz w:val="18"/>
                <w:szCs w:val="18"/>
              </w:rPr>
            </w:pPr>
            <w:r>
              <w:rPr>
                <w:rFonts w:hint="eastAsia" w:cs="宋体"/>
                <w:kern w:val="0"/>
                <w:sz w:val="18"/>
                <w:szCs w:val="18"/>
                <w:lang w:bidi="ar"/>
              </w:rPr>
              <w:t xml:space="preserve">(7)具备语音提示功能，当出现停车、逆行、压线、变道、掉头、拥堵、机动车占用非机动车道等情况时被触发，可分别发出不同的语言提示； </w:t>
            </w:r>
          </w:p>
          <w:p>
            <w:pPr>
              <w:rPr>
                <w:rFonts w:cs="宋体"/>
                <w:kern w:val="0"/>
                <w:sz w:val="18"/>
                <w:szCs w:val="18"/>
              </w:rPr>
            </w:pPr>
            <w:r>
              <w:rPr>
                <w:rFonts w:hint="eastAsia" w:cs="宋体"/>
                <w:kern w:val="0"/>
                <w:sz w:val="18"/>
                <w:szCs w:val="18"/>
                <w:lang w:bidi="ar"/>
              </w:rPr>
              <w:t>(8)枪机和球机通道同时支持违法停车抓拍功能，且昼夜违法停车捕获率、捕获有效率均大于99%；</w:t>
            </w:r>
          </w:p>
          <w:p>
            <w:pPr>
              <w:rPr>
                <w:rFonts w:cs="宋体"/>
                <w:sz w:val="18"/>
                <w:szCs w:val="18"/>
                <w:lang w:bidi="ar"/>
              </w:rPr>
            </w:pPr>
            <w:r>
              <w:rPr>
                <w:rFonts w:hint="eastAsia" w:cs="宋体"/>
                <w:kern w:val="0"/>
                <w:sz w:val="18"/>
                <w:szCs w:val="18"/>
                <w:lang w:bidi="ar"/>
              </w:rPr>
              <w:t>(9)★支持违章取证图片合成功能，可将单张或多张违章取证图片进行合成，合成数量可配置；</w:t>
            </w:r>
            <w:r>
              <w:rPr>
                <w:rFonts w:hint="eastAsia" w:cs="Calibri"/>
                <w:kern w:val="0"/>
                <w:sz w:val="18"/>
                <w:szCs w:val="18"/>
                <w:lang w:bidi="ar"/>
              </w:rPr>
              <w:t>支持自动标定功能，可一键自动标定，实现枪机和球机间检测区域的定位，标定数量不少于6个；</w:t>
            </w:r>
            <w:r>
              <w:rPr>
                <w:rFonts w:hint="eastAsia" w:cs="宋体"/>
                <w:sz w:val="18"/>
                <w:szCs w:val="18"/>
                <w:lang w:bidi="ar"/>
              </w:rPr>
              <w:t>（要求提供第三方权威机构的检测报告证明，加盖厂商公章）</w:t>
            </w:r>
          </w:p>
          <w:p>
            <w:pPr>
              <w:rPr>
                <w:rFonts w:cs="宋体"/>
                <w:kern w:val="0"/>
                <w:sz w:val="18"/>
                <w:szCs w:val="18"/>
              </w:rPr>
            </w:pPr>
            <w:r>
              <w:rPr>
                <w:rFonts w:hint="eastAsia" w:cs="宋体"/>
                <w:kern w:val="0"/>
                <w:sz w:val="18"/>
                <w:szCs w:val="18"/>
                <w:lang w:bidi="ar"/>
              </w:rPr>
              <w:t>(10)支持通过预置位设置不少于10个预置违法检测场景，每个场景内可设置不少于5条违法检测规则；</w:t>
            </w:r>
          </w:p>
          <w:p>
            <w:pPr>
              <w:rPr>
                <w:rFonts w:cs="宋体"/>
                <w:kern w:val="0"/>
                <w:sz w:val="18"/>
                <w:szCs w:val="18"/>
              </w:rPr>
            </w:pPr>
            <w:r>
              <w:rPr>
                <w:rFonts w:hint="eastAsia" w:cs="宋体"/>
                <w:kern w:val="0"/>
                <w:sz w:val="18"/>
                <w:szCs w:val="18"/>
                <w:lang w:bidi="ar"/>
              </w:rPr>
              <w:t>(11)具备违法停车抓拍、道路拥堵检测、逆行抓拍、机占非抓拍等功能；</w:t>
            </w:r>
          </w:p>
          <w:p>
            <w:pPr>
              <w:rPr>
                <w:rFonts w:cs="宋体"/>
                <w:sz w:val="18"/>
                <w:szCs w:val="18"/>
                <w:lang w:bidi="ar"/>
              </w:rPr>
            </w:pPr>
            <w:r>
              <w:rPr>
                <w:rFonts w:hint="eastAsia" w:cs="Calibri"/>
                <w:kern w:val="0"/>
                <w:sz w:val="18"/>
                <w:szCs w:val="18"/>
                <w:lang w:bidi="ar"/>
              </w:rPr>
              <w:t>(12)电压在DC36V±25%可以正常工作，防护等级≥IP67，具有自动雨刷；</w:t>
            </w:r>
          </w:p>
          <w:p>
            <w:pPr>
              <w:rPr>
                <w:rFonts w:cs="宋体"/>
                <w:kern w:val="0"/>
                <w:sz w:val="18"/>
                <w:szCs w:val="18"/>
                <w:lang w:bidi="ar"/>
              </w:rPr>
            </w:pPr>
            <w:r>
              <w:rPr>
                <w:rFonts w:hint="eastAsia" w:cs="Calibri"/>
                <w:kern w:val="0"/>
                <w:sz w:val="18"/>
                <w:szCs w:val="18"/>
                <w:lang w:bidi="ar"/>
              </w:rPr>
              <w:t>(13)</w:t>
            </w:r>
            <w:r>
              <w:rPr>
                <w:rFonts w:hint="eastAsia" w:cs="宋体"/>
                <w:kern w:val="0"/>
                <w:sz w:val="18"/>
                <w:szCs w:val="18"/>
                <w:lang w:bidi="ar"/>
              </w:rPr>
              <w:t>至少1个RJ45 10M/100M/1000M自适应以太网口；</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ind w:firstLine="105" w:firstLineChars="50"/>
              <w:jc w:val="center"/>
              <w:rPr>
                <w:rFonts w:cs="宋体"/>
                <w:kern w:val="0"/>
                <w:szCs w:val="21"/>
              </w:rPr>
            </w:pPr>
            <w:r>
              <w:rPr>
                <w:rFonts w:hint="eastAsia" w:cs="宋体"/>
                <w:kern w:val="0"/>
                <w:szCs w:val="21"/>
                <w:lang w:bidi="ar"/>
              </w:rPr>
              <w:t>1</w:t>
            </w:r>
            <w:r>
              <w:rPr>
                <w:rFonts w:hint="eastAsia" w:cs="宋体"/>
                <w:szCs w:val="21"/>
                <w:lang w:bidi="ar"/>
              </w:rPr>
              <w:t>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lang w:bidi="ar"/>
              </w:rPr>
            </w:pPr>
            <w:r>
              <w:rPr>
                <w:rFonts w:hint="eastAsia" w:cs="宋体"/>
                <w:kern w:val="0"/>
                <w:szCs w:val="21"/>
                <w:lang w:bidi="ar"/>
              </w:rPr>
              <w:t>7</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16路硬盘录像机</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kern w:val="0"/>
                <w:sz w:val="18"/>
                <w:szCs w:val="18"/>
              </w:rPr>
            </w:pPr>
            <w:r>
              <w:rPr>
                <w:rFonts w:hint="eastAsia" w:ascii="黑体" w:hAnsi="黑体" w:eastAsia="黑体" w:cs="宋体"/>
                <w:b/>
                <w:kern w:val="0"/>
                <w:sz w:val="20"/>
                <w:szCs w:val="18"/>
              </w:rPr>
              <w:t>1.每台16路硬盘录像机参数要求如下：</w:t>
            </w:r>
          </w:p>
          <w:p>
            <w:pPr>
              <w:rPr>
                <w:rFonts w:cs="宋体"/>
                <w:color w:val="FF0000"/>
                <w:kern w:val="0"/>
                <w:sz w:val="18"/>
                <w:szCs w:val="18"/>
              </w:rPr>
            </w:pPr>
            <w:r>
              <w:rPr>
                <w:rFonts w:hint="eastAsia" w:cs="宋体"/>
                <w:kern w:val="0"/>
                <w:sz w:val="18"/>
                <w:szCs w:val="18"/>
                <w:lang w:bidi="ar"/>
              </w:rPr>
              <w:t>(1)标准机架式，具有以下接口：HDMI≥</w:t>
            </w:r>
            <w:r>
              <w:rPr>
                <w:rFonts w:cs="宋体"/>
                <w:kern w:val="0"/>
                <w:sz w:val="18"/>
                <w:szCs w:val="18"/>
                <w:lang w:bidi="ar"/>
              </w:rPr>
              <w:t>1</w:t>
            </w:r>
            <w:r>
              <w:rPr>
                <w:rFonts w:hint="eastAsia" w:cs="宋体"/>
                <w:kern w:val="0"/>
                <w:sz w:val="18"/>
                <w:szCs w:val="18"/>
                <w:lang w:bidi="ar"/>
              </w:rPr>
              <w:t>个，≥</w:t>
            </w:r>
            <w:r>
              <w:rPr>
                <w:rFonts w:cs="宋体"/>
                <w:kern w:val="0"/>
                <w:sz w:val="18"/>
                <w:szCs w:val="18"/>
                <w:lang w:bidi="ar"/>
              </w:rPr>
              <w:t>1</w:t>
            </w:r>
            <w:r>
              <w:rPr>
                <w:rFonts w:hint="eastAsia" w:cs="宋体"/>
                <w:kern w:val="0"/>
                <w:sz w:val="18"/>
                <w:szCs w:val="18"/>
                <w:lang w:bidi="ar"/>
              </w:rPr>
              <w:t>个VGA，≥</w:t>
            </w:r>
            <w:r>
              <w:rPr>
                <w:rFonts w:cs="宋体"/>
                <w:kern w:val="0"/>
                <w:sz w:val="18"/>
                <w:szCs w:val="18"/>
                <w:lang w:bidi="ar"/>
              </w:rPr>
              <w:t>4</w:t>
            </w:r>
            <w:r>
              <w:rPr>
                <w:rFonts w:hint="eastAsia" w:cs="宋体"/>
                <w:kern w:val="0"/>
                <w:sz w:val="18"/>
                <w:szCs w:val="18"/>
                <w:lang w:bidi="ar"/>
              </w:rPr>
              <w:t>盘位，≥2个千兆网口，≥2个USB2.0接口，≥1个USB3.0接口，≥1个eSATA接口，≥16路报警输入接口、≥</w:t>
            </w:r>
            <w:r>
              <w:rPr>
                <w:rFonts w:cs="宋体"/>
                <w:kern w:val="0"/>
                <w:sz w:val="18"/>
                <w:szCs w:val="18"/>
                <w:lang w:bidi="ar"/>
              </w:rPr>
              <w:t>8</w:t>
            </w:r>
            <w:r>
              <w:rPr>
                <w:rFonts w:hint="eastAsia" w:cs="宋体"/>
                <w:kern w:val="0"/>
                <w:sz w:val="18"/>
                <w:szCs w:val="18"/>
                <w:lang w:bidi="ar"/>
              </w:rPr>
              <w:t>路报警输出接口；</w:t>
            </w:r>
          </w:p>
          <w:p>
            <w:pPr>
              <w:rPr>
                <w:rFonts w:cs="宋体"/>
                <w:kern w:val="0"/>
                <w:sz w:val="18"/>
                <w:szCs w:val="18"/>
              </w:rPr>
            </w:pPr>
            <w:r>
              <w:rPr>
                <w:rFonts w:hint="eastAsia" w:cs="宋体"/>
                <w:kern w:val="0"/>
                <w:sz w:val="18"/>
                <w:szCs w:val="18"/>
                <w:lang w:bidi="ar"/>
              </w:rPr>
              <w:t>(2)支持RAID0、1、5、10，支持全局热备盘，可接入1T、2T、3T、4T、6T、8T、10T、12T、14T、16T、18T、20T容量的SATA接口硬盘；</w:t>
            </w:r>
          </w:p>
          <w:p>
            <w:pPr>
              <w:rPr>
                <w:rFonts w:cs="宋体"/>
                <w:sz w:val="18"/>
                <w:szCs w:val="18"/>
                <w:lang w:bidi="ar"/>
              </w:rPr>
            </w:pPr>
            <w:r>
              <w:rPr>
                <w:rFonts w:hint="eastAsia" w:cs="宋体"/>
                <w:kern w:val="0"/>
                <w:sz w:val="18"/>
                <w:szCs w:val="18"/>
                <w:lang w:bidi="ar"/>
              </w:rPr>
              <w:t>(3)★可接入≥16路1920×1080的视频图像，最大接入带宽不少于640Mbps，最大存储带宽≥640Mbps，最大转发带宽≥640Mbps，最大回放带宽≥640Mbps；</w:t>
            </w:r>
            <w:r>
              <w:rPr>
                <w:rFonts w:hint="eastAsia" w:cs="宋体"/>
                <w:sz w:val="18"/>
                <w:szCs w:val="18"/>
                <w:lang w:bidi="ar"/>
              </w:rPr>
              <w:t>（要求提供第三方权威机构的检测报告证明，加盖厂商公章）</w:t>
            </w:r>
          </w:p>
          <w:p>
            <w:pPr>
              <w:rPr>
                <w:rFonts w:cs="宋体"/>
                <w:kern w:val="0"/>
                <w:sz w:val="18"/>
                <w:szCs w:val="18"/>
              </w:rPr>
            </w:pPr>
            <w:r>
              <w:rPr>
                <w:rFonts w:hint="eastAsia" w:cs="宋体"/>
                <w:kern w:val="0"/>
                <w:sz w:val="18"/>
                <w:szCs w:val="18"/>
                <w:lang w:bidi="ar"/>
              </w:rPr>
              <w:t>(4)支持≥16路×1080P解码，支持H.264、H.265解码；</w:t>
            </w:r>
          </w:p>
          <w:p>
            <w:pPr>
              <w:rPr>
                <w:rFonts w:cs="宋体"/>
                <w:sz w:val="18"/>
                <w:szCs w:val="18"/>
                <w:lang w:bidi="ar"/>
              </w:rPr>
            </w:pPr>
            <w:r>
              <w:rPr>
                <w:rFonts w:hint="eastAsia" w:cs="Calibri"/>
                <w:kern w:val="0"/>
                <w:sz w:val="18"/>
                <w:szCs w:val="18"/>
                <w:lang w:bidi="ar"/>
              </w:rPr>
              <w:t>(5)支持存储安全保障功能，当存储压力过高或硬盘性能不足时，可优先录像业务存储。</w:t>
            </w:r>
          </w:p>
          <w:p>
            <w:pPr>
              <w:rPr>
                <w:rFonts w:cs="宋体"/>
                <w:kern w:val="0"/>
                <w:sz w:val="18"/>
                <w:szCs w:val="18"/>
              </w:rPr>
            </w:pPr>
            <w:r>
              <w:rPr>
                <w:rFonts w:hint="eastAsia" w:ascii="黑体" w:hAnsi="黑体" w:eastAsia="黑体" w:cs="宋体"/>
                <w:b/>
                <w:kern w:val="0"/>
                <w:sz w:val="20"/>
                <w:szCs w:val="18"/>
              </w:rPr>
              <w:t>2.每个硬盘参数要求如下：</w:t>
            </w:r>
            <w:r>
              <w:rPr>
                <w:rFonts w:cs="宋体"/>
                <w:kern w:val="0"/>
                <w:sz w:val="18"/>
                <w:szCs w:val="18"/>
              </w:rPr>
              <w:t xml:space="preserve"> </w:t>
            </w:r>
          </w:p>
          <w:p>
            <w:pPr>
              <w:rPr>
                <w:rFonts w:cs="宋体"/>
                <w:kern w:val="0"/>
                <w:sz w:val="18"/>
                <w:szCs w:val="18"/>
                <w:lang w:bidi="ar"/>
              </w:rPr>
            </w:pPr>
            <w:r>
              <w:rPr>
                <w:rFonts w:hint="eastAsia" w:cs="宋体"/>
                <w:kern w:val="0"/>
                <w:sz w:val="18"/>
                <w:szCs w:val="18"/>
                <w:lang w:bidi="ar"/>
              </w:rPr>
              <w:t>(1)硬盘接口类型：SATA接口；</w:t>
            </w:r>
          </w:p>
          <w:p>
            <w:pPr>
              <w:rPr>
                <w:rFonts w:cs="宋体"/>
                <w:kern w:val="0"/>
                <w:sz w:val="18"/>
                <w:szCs w:val="18"/>
              </w:rPr>
            </w:pPr>
            <w:r>
              <w:rPr>
                <w:rFonts w:hint="eastAsia" w:cs="宋体"/>
                <w:kern w:val="0"/>
                <w:sz w:val="18"/>
                <w:szCs w:val="18"/>
                <w:lang w:bidi="ar"/>
              </w:rPr>
              <w:t>(2)硬盘容量≥6TB；硬盘转速≥5400RPM；硬盘缓存≥256M；</w:t>
            </w:r>
          </w:p>
          <w:p>
            <w:pPr>
              <w:rPr>
                <w:rFonts w:cs="宋体"/>
                <w:kern w:val="0"/>
                <w:sz w:val="18"/>
                <w:szCs w:val="18"/>
                <w:lang w:bidi="ar"/>
              </w:rPr>
            </w:pPr>
            <w:r>
              <w:rPr>
                <w:rFonts w:hint="eastAsia" w:cs="Calibri"/>
                <w:kern w:val="0"/>
                <w:sz w:val="18"/>
                <w:szCs w:val="18"/>
                <w:lang w:bidi="ar"/>
              </w:rPr>
              <w:t>(3)硬盘MTBF(平均故障间隔时间)不小于100万小时。</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40台</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kern w:val="0"/>
                <w:sz w:val="18"/>
                <w:szCs w:val="18"/>
              </w:rPr>
            </w:pPr>
            <w:r>
              <w:rPr>
                <w:rFonts w:hint="eastAsia" w:cs="宋体"/>
                <w:kern w:val="0"/>
                <w:sz w:val="18"/>
                <w:szCs w:val="18"/>
                <w:lang w:bidi="ar"/>
              </w:rPr>
              <w:t>每台配置3块6T硬盘；</w:t>
            </w:r>
          </w:p>
          <w:p>
            <w:pPr>
              <w:widowControl/>
              <w:spacing w:line="271" w:lineRule="auto"/>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lang w:bidi="ar"/>
              </w:rPr>
            </w:pPr>
            <w:r>
              <w:rPr>
                <w:rFonts w:hint="eastAsia" w:cs="宋体"/>
                <w:kern w:val="0"/>
                <w:szCs w:val="21"/>
                <w:lang w:bidi="ar"/>
              </w:rPr>
              <w:t>8</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32路硬盘录像机</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kern w:val="0"/>
                <w:sz w:val="18"/>
                <w:szCs w:val="18"/>
              </w:rPr>
            </w:pPr>
            <w:r>
              <w:rPr>
                <w:rFonts w:hint="eastAsia" w:ascii="黑体" w:hAnsi="黑体" w:eastAsia="黑体" w:cs="宋体"/>
                <w:b/>
                <w:kern w:val="0"/>
                <w:sz w:val="20"/>
                <w:szCs w:val="18"/>
              </w:rPr>
              <w:t>1.每台32路硬盘录像机参数要求如下：</w:t>
            </w:r>
          </w:p>
          <w:p>
            <w:pPr>
              <w:rPr>
                <w:rFonts w:cs="宋体"/>
                <w:kern w:val="0"/>
                <w:sz w:val="18"/>
                <w:szCs w:val="18"/>
              </w:rPr>
            </w:pPr>
            <w:r>
              <w:rPr>
                <w:rFonts w:hint="eastAsia" w:cs="宋体"/>
                <w:kern w:val="0"/>
                <w:sz w:val="18"/>
                <w:szCs w:val="18"/>
                <w:lang w:bidi="ar"/>
              </w:rPr>
              <w:t>(1)标准机架式，输入/输出带宽：≥320/256Mbps，具有以下接口：≥2个HDMI，≥2个VGA，HDMI+VGA组内同源，≥2个千兆网口，≥2个USB2.0接口、≥2个USB3.0接口，≥1个eSATA接口、≥16路报警输入接口、≥8路报警输出接口；</w:t>
            </w:r>
          </w:p>
          <w:p>
            <w:pPr>
              <w:rPr>
                <w:rFonts w:cs="Calibri"/>
                <w:sz w:val="18"/>
                <w:szCs w:val="18"/>
              </w:rPr>
            </w:pPr>
            <w:r>
              <w:rPr>
                <w:rFonts w:cs="Calibri"/>
                <w:sz w:val="18"/>
                <w:szCs w:val="18"/>
                <w:lang w:bidi="ar"/>
              </w:rPr>
              <w:t>(</w:t>
            </w:r>
            <w:r>
              <w:rPr>
                <w:rFonts w:hint="eastAsia" w:cs="Calibri"/>
                <w:sz w:val="18"/>
                <w:szCs w:val="18"/>
                <w:lang w:bidi="ar"/>
              </w:rPr>
              <w:t>2</w:t>
            </w:r>
            <w:r>
              <w:rPr>
                <w:rFonts w:cs="Calibri"/>
                <w:sz w:val="18"/>
                <w:szCs w:val="18"/>
                <w:lang w:bidi="ar"/>
              </w:rPr>
              <w:t>)</w:t>
            </w:r>
            <w:r>
              <w:rPr>
                <w:rFonts w:hint="eastAsia" w:cs="Calibri"/>
                <w:sz w:val="18"/>
                <w:szCs w:val="18"/>
                <w:lang w:bidi="ar"/>
              </w:rPr>
              <w:t>支持存储安全保障功能，当存储压力过高或硬盘性能不足时，可优先录像业务存储；</w:t>
            </w:r>
            <w:r>
              <w:rPr>
                <w:rFonts w:cs="Calibri"/>
                <w:sz w:val="18"/>
                <w:szCs w:val="18"/>
              </w:rPr>
              <w:t xml:space="preserve"> </w:t>
            </w:r>
          </w:p>
          <w:p>
            <w:pPr>
              <w:rPr>
                <w:rFonts w:cs="Calibri"/>
                <w:sz w:val="18"/>
                <w:szCs w:val="18"/>
              </w:rPr>
            </w:pPr>
            <w:r>
              <w:rPr>
                <w:rFonts w:hint="eastAsia" w:cs="Calibri"/>
                <w:kern w:val="0"/>
                <w:sz w:val="18"/>
                <w:szCs w:val="18"/>
                <w:lang w:bidi="ar"/>
              </w:rPr>
              <w:t>(3)支持≥16路×1080P解码，支持H.264、H.265、SVAC混合解码；</w:t>
            </w:r>
          </w:p>
          <w:p>
            <w:pPr>
              <w:rPr>
                <w:rFonts w:cs="宋体"/>
                <w:sz w:val="18"/>
                <w:szCs w:val="18"/>
                <w:lang w:bidi="ar"/>
              </w:rPr>
            </w:pPr>
            <w:r>
              <w:rPr>
                <w:rFonts w:hint="eastAsia" w:cs="宋体"/>
                <w:kern w:val="0"/>
                <w:sz w:val="18"/>
                <w:szCs w:val="18"/>
                <w:lang w:bidi="ar"/>
              </w:rPr>
              <w:t>(4)★可接入≥32路1920×1080的视频图像，最大接入带宽</w:t>
            </w:r>
            <w:r>
              <w:rPr>
                <w:rFonts w:hint="eastAsia" w:cs="宋体"/>
                <w:sz w:val="18"/>
                <w:szCs w:val="18"/>
                <w:lang w:bidi="ar"/>
              </w:rPr>
              <w:t>≥</w:t>
            </w:r>
            <w:r>
              <w:rPr>
                <w:rFonts w:hint="eastAsia" w:cs="宋体"/>
                <w:kern w:val="0"/>
                <w:sz w:val="18"/>
                <w:szCs w:val="18"/>
                <w:lang w:bidi="ar"/>
              </w:rPr>
              <w:t>640Mbps，最大存储带宽</w:t>
            </w:r>
            <w:r>
              <w:rPr>
                <w:rFonts w:hint="eastAsia" w:cs="宋体"/>
                <w:sz w:val="18"/>
                <w:szCs w:val="18"/>
                <w:lang w:bidi="ar"/>
              </w:rPr>
              <w:t>≥</w:t>
            </w:r>
            <w:r>
              <w:rPr>
                <w:rFonts w:hint="eastAsia" w:cs="宋体"/>
                <w:kern w:val="0"/>
                <w:sz w:val="18"/>
                <w:szCs w:val="18"/>
                <w:lang w:bidi="ar"/>
              </w:rPr>
              <w:t>640Mbps，最大转发带宽</w:t>
            </w:r>
            <w:r>
              <w:rPr>
                <w:rFonts w:hint="eastAsia" w:cs="宋体"/>
                <w:sz w:val="18"/>
                <w:szCs w:val="18"/>
                <w:lang w:bidi="ar"/>
              </w:rPr>
              <w:t>≥</w:t>
            </w:r>
            <w:r>
              <w:rPr>
                <w:rFonts w:hint="eastAsia" w:cs="宋体"/>
                <w:kern w:val="0"/>
                <w:sz w:val="18"/>
                <w:szCs w:val="18"/>
                <w:lang w:bidi="ar"/>
              </w:rPr>
              <w:t>640Mbps，最大回放带宽</w:t>
            </w:r>
            <w:r>
              <w:rPr>
                <w:rFonts w:hint="eastAsia" w:cs="宋体"/>
                <w:sz w:val="18"/>
                <w:szCs w:val="18"/>
                <w:lang w:bidi="ar"/>
              </w:rPr>
              <w:t>≥</w:t>
            </w:r>
            <w:r>
              <w:rPr>
                <w:rFonts w:hint="eastAsia" w:cs="宋体"/>
                <w:kern w:val="0"/>
                <w:sz w:val="18"/>
                <w:szCs w:val="18"/>
                <w:lang w:bidi="ar"/>
              </w:rPr>
              <w:t>640Mbps；</w:t>
            </w:r>
            <w:r>
              <w:rPr>
                <w:rFonts w:hint="eastAsia" w:cs="宋体"/>
                <w:sz w:val="18"/>
                <w:szCs w:val="18"/>
                <w:lang w:bidi="ar"/>
              </w:rPr>
              <w:t>（要求提供第三方权威机构的检测报告证明，加盖厂商公章）</w:t>
            </w:r>
          </w:p>
          <w:p>
            <w:pPr>
              <w:rPr>
                <w:rFonts w:cs="宋体"/>
                <w:kern w:val="0"/>
                <w:sz w:val="18"/>
                <w:szCs w:val="18"/>
              </w:rPr>
            </w:pPr>
            <w:r>
              <w:rPr>
                <w:rFonts w:hint="eastAsia" w:cs="宋体"/>
                <w:kern w:val="0"/>
                <w:sz w:val="18"/>
                <w:szCs w:val="18"/>
                <w:lang w:bidi="ar"/>
              </w:rPr>
              <w:t>(5)具有在线检测硬盘运行状态、健康状态功能，包括低温、高温警报、异步信号回复警报等；</w:t>
            </w:r>
          </w:p>
          <w:p>
            <w:pPr>
              <w:rPr>
                <w:rFonts w:cs="Calibri"/>
                <w:sz w:val="18"/>
                <w:szCs w:val="18"/>
                <w:lang w:bidi="ar"/>
              </w:rPr>
            </w:pPr>
            <w:r>
              <w:rPr>
                <w:rFonts w:cs="Calibri"/>
                <w:sz w:val="18"/>
                <w:szCs w:val="18"/>
                <w:lang w:bidi="ar"/>
              </w:rPr>
              <w:t>(</w:t>
            </w:r>
            <w:r>
              <w:rPr>
                <w:rFonts w:hint="eastAsia" w:cs="Calibri"/>
                <w:sz w:val="18"/>
                <w:szCs w:val="18"/>
                <w:lang w:bidi="ar"/>
              </w:rPr>
              <w:t>6</w:t>
            </w:r>
            <w:r>
              <w:rPr>
                <w:rFonts w:cs="Calibri"/>
                <w:sz w:val="18"/>
                <w:szCs w:val="18"/>
                <w:lang w:bidi="ar"/>
              </w:rPr>
              <w:t>)</w:t>
            </w:r>
            <w:r>
              <w:rPr>
                <w:rFonts w:hint="eastAsia" w:cs="Calibri"/>
                <w:sz w:val="18"/>
                <w:szCs w:val="18"/>
                <w:lang w:bidi="ar"/>
              </w:rPr>
              <w:t>可接入具备移动侦测摄像机，移动侦测报警能区分是人、车还是其他目标产生，可录像和记录报警信息。</w:t>
            </w:r>
          </w:p>
          <w:p>
            <w:pPr>
              <w:rPr>
                <w:rFonts w:cs="Calibri"/>
                <w:sz w:val="18"/>
                <w:szCs w:val="18"/>
              </w:rPr>
            </w:pPr>
          </w:p>
          <w:p>
            <w:pPr>
              <w:rPr>
                <w:rFonts w:cs="宋体"/>
                <w:b/>
                <w:kern w:val="0"/>
                <w:sz w:val="18"/>
                <w:szCs w:val="18"/>
              </w:rPr>
            </w:pPr>
            <w:r>
              <w:rPr>
                <w:rFonts w:hint="eastAsia" w:ascii="黑体" w:hAnsi="黑体" w:eastAsia="黑体" w:cs="宋体"/>
                <w:b/>
                <w:kern w:val="0"/>
                <w:sz w:val="20"/>
                <w:szCs w:val="18"/>
              </w:rPr>
              <w:t>2.每个硬盘参数要求如下：</w:t>
            </w:r>
            <w:r>
              <w:rPr>
                <w:rFonts w:cs="宋体"/>
                <w:b/>
                <w:kern w:val="0"/>
                <w:sz w:val="18"/>
                <w:szCs w:val="18"/>
              </w:rPr>
              <w:t xml:space="preserve"> </w:t>
            </w:r>
          </w:p>
          <w:p>
            <w:pPr>
              <w:rPr>
                <w:rFonts w:cs="宋体"/>
                <w:kern w:val="0"/>
                <w:sz w:val="18"/>
                <w:szCs w:val="18"/>
                <w:lang w:bidi="ar"/>
              </w:rPr>
            </w:pPr>
            <w:r>
              <w:rPr>
                <w:rFonts w:hint="eastAsia" w:cs="宋体"/>
                <w:kern w:val="0"/>
                <w:sz w:val="18"/>
                <w:szCs w:val="18"/>
                <w:lang w:bidi="ar"/>
              </w:rPr>
              <w:t>(1) 硬盘接口类型：SATA接口；</w:t>
            </w:r>
          </w:p>
          <w:p>
            <w:pPr>
              <w:rPr>
                <w:rFonts w:cs="宋体"/>
                <w:kern w:val="0"/>
                <w:sz w:val="18"/>
                <w:szCs w:val="18"/>
              </w:rPr>
            </w:pPr>
            <w:r>
              <w:rPr>
                <w:rFonts w:hint="eastAsia" w:cs="宋体"/>
                <w:kern w:val="0"/>
                <w:sz w:val="18"/>
                <w:szCs w:val="18"/>
                <w:lang w:bidi="ar"/>
              </w:rPr>
              <w:t>(2)硬盘容量≥6TB；硬盘转速≥5400RPM；硬盘缓存≥256M；</w:t>
            </w:r>
          </w:p>
          <w:p>
            <w:pPr>
              <w:rPr>
                <w:rFonts w:cs="宋体"/>
                <w:sz w:val="18"/>
                <w:szCs w:val="18"/>
                <w:lang w:bidi="ar"/>
              </w:rPr>
            </w:pPr>
            <w:r>
              <w:rPr>
                <w:rFonts w:hint="eastAsia" w:cs="Calibri"/>
                <w:kern w:val="0"/>
                <w:sz w:val="18"/>
                <w:szCs w:val="18"/>
                <w:lang w:bidi="ar"/>
              </w:rPr>
              <w:t>(3)硬盘MTBF(平均故障间隔时间)不小于100万小时</w:t>
            </w:r>
            <w:r>
              <w:rPr>
                <w:rFonts w:hint="eastAsia" w:cs="宋体"/>
                <w:sz w:val="18"/>
                <w:szCs w:val="18"/>
                <w:lang w:bidi="ar"/>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13台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 w:val="18"/>
                <w:szCs w:val="18"/>
                <w:lang w:bidi="ar"/>
              </w:rPr>
              <w:t>每台配置8块6T硬盘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lang w:bidi="ar"/>
              </w:rPr>
            </w:pPr>
            <w:r>
              <w:rPr>
                <w:rFonts w:cs="宋体"/>
                <w:kern w:val="0"/>
                <w:szCs w:val="21"/>
                <w:lang w:bidi="ar"/>
              </w:rPr>
              <w:t>9</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64路硬盘录像机</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黑体" w:hAnsi="黑体" w:eastAsia="黑体" w:cs="宋体"/>
                <w:b/>
                <w:kern w:val="0"/>
                <w:sz w:val="20"/>
                <w:szCs w:val="18"/>
              </w:rPr>
            </w:pPr>
            <w:r>
              <w:rPr>
                <w:rFonts w:hint="eastAsia" w:ascii="黑体" w:hAnsi="黑体" w:eastAsia="黑体" w:cs="宋体"/>
                <w:b/>
                <w:kern w:val="0"/>
                <w:sz w:val="20"/>
                <w:szCs w:val="18"/>
              </w:rPr>
              <w:t>1.每台64路硬盘录像机参数要求如下：</w:t>
            </w:r>
          </w:p>
          <w:p>
            <w:pPr>
              <w:rPr>
                <w:sz w:val="18"/>
                <w:szCs w:val="18"/>
              </w:rPr>
            </w:pPr>
            <w:r>
              <w:rPr>
                <w:sz w:val="18"/>
                <w:szCs w:val="18"/>
                <w:lang w:bidi="ar"/>
              </w:rPr>
              <w:t>(1)</w:t>
            </w:r>
            <w:r>
              <w:rPr>
                <w:rFonts w:hint="eastAsia" w:cs="宋体"/>
                <w:kern w:val="0"/>
                <w:sz w:val="18"/>
                <w:szCs w:val="18"/>
                <w:lang w:bidi="ar"/>
              </w:rPr>
              <w:t xml:space="preserve"> 标准机架式，</w:t>
            </w:r>
            <w:r>
              <w:rPr>
                <w:rFonts w:hint="eastAsia" w:cs="宋体"/>
                <w:sz w:val="18"/>
                <w:szCs w:val="18"/>
                <w:lang w:bidi="ar"/>
              </w:rPr>
              <w:t>具有以下接口：≥</w:t>
            </w:r>
            <w:r>
              <w:rPr>
                <w:sz w:val="18"/>
                <w:szCs w:val="18"/>
                <w:lang w:bidi="ar"/>
              </w:rPr>
              <w:t>2</w:t>
            </w:r>
            <w:r>
              <w:rPr>
                <w:rFonts w:hint="eastAsia" w:cs="宋体"/>
                <w:sz w:val="18"/>
                <w:szCs w:val="18"/>
                <w:lang w:bidi="ar"/>
              </w:rPr>
              <w:t>个</w:t>
            </w:r>
            <w:r>
              <w:rPr>
                <w:sz w:val="18"/>
                <w:szCs w:val="18"/>
                <w:lang w:bidi="ar"/>
              </w:rPr>
              <w:t>HDMI</w:t>
            </w:r>
            <w:r>
              <w:rPr>
                <w:rFonts w:hint="eastAsia" w:cs="宋体"/>
                <w:sz w:val="18"/>
                <w:szCs w:val="18"/>
                <w:lang w:bidi="ar"/>
              </w:rPr>
              <w:t>接口、≥</w:t>
            </w:r>
            <w:r>
              <w:rPr>
                <w:sz w:val="18"/>
                <w:szCs w:val="18"/>
                <w:lang w:bidi="ar"/>
              </w:rPr>
              <w:t>2</w:t>
            </w:r>
            <w:r>
              <w:rPr>
                <w:rFonts w:hint="eastAsia" w:cs="宋体"/>
                <w:sz w:val="18"/>
                <w:szCs w:val="18"/>
                <w:lang w:bidi="ar"/>
              </w:rPr>
              <w:t>个</w:t>
            </w:r>
            <w:r>
              <w:rPr>
                <w:sz w:val="18"/>
                <w:szCs w:val="18"/>
                <w:lang w:bidi="ar"/>
              </w:rPr>
              <w:t>VGA</w:t>
            </w:r>
            <w:r>
              <w:rPr>
                <w:rFonts w:hint="eastAsia" w:cs="宋体"/>
                <w:sz w:val="18"/>
                <w:szCs w:val="18"/>
                <w:lang w:bidi="ar"/>
              </w:rPr>
              <w:t>接口、≥</w:t>
            </w:r>
            <w:r>
              <w:rPr>
                <w:sz w:val="18"/>
                <w:szCs w:val="18"/>
                <w:lang w:bidi="ar"/>
              </w:rPr>
              <w:t>2</w:t>
            </w:r>
            <w:r>
              <w:rPr>
                <w:rFonts w:hint="eastAsia" w:cs="宋体"/>
                <w:sz w:val="18"/>
                <w:szCs w:val="18"/>
                <w:lang w:bidi="ar"/>
              </w:rPr>
              <w:t>个</w:t>
            </w:r>
            <w:r>
              <w:rPr>
                <w:sz w:val="18"/>
                <w:szCs w:val="18"/>
                <w:lang w:bidi="ar"/>
              </w:rPr>
              <w:t>RJ45</w:t>
            </w:r>
            <w:r>
              <w:rPr>
                <w:rFonts w:hint="eastAsia" w:cs="宋体"/>
                <w:sz w:val="18"/>
                <w:szCs w:val="18"/>
                <w:lang w:bidi="ar"/>
              </w:rPr>
              <w:t>网络接口、≥</w:t>
            </w:r>
            <w:r>
              <w:rPr>
                <w:sz w:val="18"/>
                <w:szCs w:val="18"/>
                <w:lang w:bidi="ar"/>
              </w:rPr>
              <w:t>2</w:t>
            </w:r>
            <w:r>
              <w:rPr>
                <w:rFonts w:hint="eastAsia" w:cs="宋体"/>
                <w:sz w:val="18"/>
                <w:szCs w:val="18"/>
                <w:lang w:bidi="ar"/>
              </w:rPr>
              <w:t>个</w:t>
            </w:r>
            <w:r>
              <w:rPr>
                <w:sz w:val="18"/>
                <w:szCs w:val="18"/>
                <w:lang w:bidi="ar"/>
              </w:rPr>
              <w:t>USB2.0</w:t>
            </w:r>
            <w:r>
              <w:rPr>
                <w:rFonts w:hint="eastAsia" w:cs="宋体"/>
                <w:sz w:val="18"/>
                <w:szCs w:val="18"/>
                <w:lang w:bidi="ar"/>
              </w:rPr>
              <w:t>接口、≥</w:t>
            </w:r>
            <w:r>
              <w:rPr>
                <w:sz w:val="18"/>
                <w:szCs w:val="18"/>
                <w:lang w:bidi="ar"/>
              </w:rPr>
              <w:t>1</w:t>
            </w:r>
            <w:r>
              <w:rPr>
                <w:rFonts w:hint="eastAsia" w:cs="宋体"/>
                <w:sz w:val="18"/>
                <w:szCs w:val="18"/>
                <w:lang w:bidi="ar"/>
              </w:rPr>
              <w:t>个</w:t>
            </w:r>
            <w:r>
              <w:rPr>
                <w:sz w:val="18"/>
                <w:szCs w:val="18"/>
                <w:lang w:bidi="ar"/>
              </w:rPr>
              <w:t>USB3.0</w:t>
            </w:r>
            <w:r>
              <w:rPr>
                <w:rFonts w:hint="eastAsia" w:cs="宋体"/>
                <w:sz w:val="18"/>
                <w:szCs w:val="18"/>
                <w:lang w:bidi="ar"/>
              </w:rPr>
              <w:t>接口、≥</w:t>
            </w:r>
            <w:r>
              <w:rPr>
                <w:sz w:val="18"/>
                <w:szCs w:val="18"/>
                <w:lang w:bidi="ar"/>
              </w:rPr>
              <w:t>1</w:t>
            </w:r>
            <w:r>
              <w:rPr>
                <w:rFonts w:hint="eastAsia" w:cs="宋体"/>
                <w:sz w:val="18"/>
                <w:szCs w:val="18"/>
                <w:lang w:bidi="ar"/>
              </w:rPr>
              <w:t>个</w:t>
            </w:r>
            <w:r>
              <w:rPr>
                <w:sz w:val="18"/>
                <w:szCs w:val="18"/>
                <w:lang w:bidi="ar"/>
              </w:rPr>
              <w:t>RS232</w:t>
            </w:r>
            <w:r>
              <w:rPr>
                <w:rFonts w:hint="eastAsia" w:cs="宋体"/>
                <w:sz w:val="18"/>
                <w:szCs w:val="18"/>
                <w:lang w:bidi="ar"/>
              </w:rPr>
              <w:t>接口、≥</w:t>
            </w:r>
            <w:r>
              <w:rPr>
                <w:sz w:val="18"/>
                <w:szCs w:val="18"/>
                <w:lang w:bidi="ar"/>
              </w:rPr>
              <w:t>1</w:t>
            </w:r>
            <w:r>
              <w:rPr>
                <w:rFonts w:hint="eastAsia" w:cs="宋体"/>
                <w:sz w:val="18"/>
                <w:szCs w:val="18"/>
                <w:lang w:bidi="ar"/>
              </w:rPr>
              <w:t>个</w:t>
            </w:r>
            <w:r>
              <w:rPr>
                <w:sz w:val="18"/>
                <w:szCs w:val="18"/>
                <w:lang w:bidi="ar"/>
              </w:rPr>
              <w:t>RS485</w:t>
            </w:r>
            <w:r>
              <w:rPr>
                <w:rFonts w:hint="eastAsia" w:cs="宋体"/>
                <w:sz w:val="18"/>
                <w:szCs w:val="18"/>
                <w:lang w:bidi="ar"/>
              </w:rPr>
              <w:t>接口（可接入</w:t>
            </w:r>
            <w:r>
              <w:rPr>
                <w:sz w:val="18"/>
                <w:szCs w:val="18"/>
                <w:lang w:bidi="ar"/>
              </w:rPr>
              <w:t>RS485</w:t>
            </w:r>
            <w:r>
              <w:rPr>
                <w:rFonts w:hint="eastAsia" w:cs="宋体"/>
                <w:sz w:val="18"/>
                <w:szCs w:val="18"/>
                <w:lang w:bidi="ar"/>
              </w:rPr>
              <w:t>键盘）、≥</w:t>
            </w:r>
            <w:r>
              <w:rPr>
                <w:sz w:val="18"/>
                <w:szCs w:val="18"/>
                <w:lang w:bidi="ar"/>
              </w:rPr>
              <w:t>1</w:t>
            </w:r>
            <w:r>
              <w:rPr>
                <w:rFonts w:hint="eastAsia" w:cs="宋体"/>
                <w:sz w:val="18"/>
                <w:szCs w:val="18"/>
                <w:lang w:bidi="ar"/>
              </w:rPr>
              <w:t>个</w:t>
            </w:r>
            <w:r>
              <w:rPr>
                <w:sz w:val="18"/>
                <w:szCs w:val="18"/>
                <w:lang w:bidi="ar"/>
              </w:rPr>
              <w:t>eSata</w:t>
            </w:r>
            <w:r>
              <w:rPr>
                <w:rFonts w:hint="eastAsia" w:cs="宋体"/>
                <w:sz w:val="18"/>
                <w:szCs w:val="18"/>
                <w:lang w:bidi="ar"/>
              </w:rPr>
              <w:t>接口，≥</w:t>
            </w:r>
            <w:r>
              <w:rPr>
                <w:sz w:val="18"/>
                <w:szCs w:val="18"/>
                <w:lang w:bidi="ar"/>
              </w:rPr>
              <w:t>1</w:t>
            </w:r>
            <w:r>
              <w:rPr>
                <w:rFonts w:hint="eastAsia" w:cs="宋体"/>
                <w:sz w:val="18"/>
                <w:szCs w:val="18"/>
                <w:lang w:bidi="ar"/>
              </w:rPr>
              <w:t>路音频输入接口、≥</w:t>
            </w:r>
            <w:r>
              <w:rPr>
                <w:sz w:val="18"/>
                <w:szCs w:val="18"/>
                <w:lang w:bidi="ar"/>
              </w:rPr>
              <w:t>2</w:t>
            </w:r>
            <w:r>
              <w:rPr>
                <w:rFonts w:hint="eastAsia" w:cs="宋体"/>
                <w:sz w:val="18"/>
                <w:szCs w:val="18"/>
                <w:lang w:bidi="ar"/>
              </w:rPr>
              <w:t>路音频输出接口，≥</w:t>
            </w:r>
            <w:r>
              <w:rPr>
                <w:sz w:val="18"/>
                <w:szCs w:val="18"/>
                <w:lang w:bidi="ar"/>
              </w:rPr>
              <w:t>16</w:t>
            </w:r>
            <w:r>
              <w:rPr>
                <w:rFonts w:hint="eastAsia" w:cs="宋体"/>
                <w:sz w:val="18"/>
                <w:szCs w:val="18"/>
                <w:lang w:bidi="ar"/>
              </w:rPr>
              <w:t>路报警输入接口、≥</w:t>
            </w:r>
            <w:r>
              <w:rPr>
                <w:sz w:val="18"/>
                <w:szCs w:val="18"/>
                <w:lang w:bidi="ar"/>
              </w:rPr>
              <w:t>8</w:t>
            </w:r>
            <w:r>
              <w:rPr>
                <w:rFonts w:hint="eastAsia" w:cs="宋体"/>
                <w:sz w:val="18"/>
                <w:szCs w:val="18"/>
                <w:lang w:bidi="ar"/>
              </w:rPr>
              <w:t>路报警输出接口，≥</w:t>
            </w:r>
            <w:r>
              <w:rPr>
                <w:sz w:val="18"/>
                <w:szCs w:val="18"/>
                <w:lang w:bidi="ar"/>
              </w:rPr>
              <w:t>16</w:t>
            </w:r>
            <w:r>
              <w:rPr>
                <w:rFonts w:hint="eastAsia" w:cs="宋体"/>
                <w:sz w:val="18"/>
                <w:szCs w:val="18"/>
                <w:lang w:bidi="ar"/>
              </w:rPr>
              <w:t>个</w:t>
            </w:r>
            <w:r>
              <w:rPr>
                <w:sz w:val="18"/>
                <w:szCs w:val="18"/>
                <w:lang w:bidi="ar"/>
              </w:rPr>
              <w:t>SATA</w:t>
            </w:r>
            <w:r>
              <w:rPr>
                <w:rFonts w:hint="eastAsia" w:cs="宋体"/>
                <w:sz w:val="18"/>
                <w:szCs w:val="18"/>
                <w:lang w:bidi="ar"/>
              </w:rPr>
              <w:t>硬盘接口；</w:t>
            </w:r>
          </w:p>
          <w:p>
            <w:pPr>
              <w:rPr>
                <w:sz w:val="18"/>
                <w:szCs w:val="18"/>
              </w:rPr>
            </w:pPr>
            <w:r>
              <w:rPr>
                <w:sz w:val="18"/>
                <w:szCs w:val="18"/>
                <w:lang w:bidi="ar"/>
              </w:rPr>
              <w:t>(2)</w:t>
            </w:r>
            <w:r>
              <w:rPr>
                <w:rFonts w:hint="eastAsia" w:cs="宋体"/>
                <w:sz w:val="18"/>
                <w:szCs w:val="18"/>
                <w:lang w:bidi="ar"/>
              </w:rPr>
              <w:t>可接入</w:t>
            </w:r>
            <w:r>
              <w:rPr>
                <w:sz w:val="18"/>
                <w:szCs w:val="18"/>
                <w:lang w:bidi="ar"/>
              </w:rPr>
              <w:t>1T</w:t>
            </w:r>
            <w:r>
              <w:rPr>
                <w:rFonts w:hint="eastAsia" w:cs="宋体"/>
                <w:sz w:val="18"/>
                <w:szCs w:val="18"/>
                <w:lang w:bidi="ar"/>
              </w:rPr>
              <w:t>、</w:t>
            </w:r>
            <w:r>
              <w:rPr>
                <w:sz w:val="18"/>
                <w:szCs w:val="18"/>
                <w:lang w:bidi="ar"/>
              </w:rPr>
              <w:t>2T</w:t>
            </w:r>
            <w:r>
              <w:rPr>
                <w:rFonts w:hint="eastAsia" w:cs="宋体"/>
                <w:sz w:val="18"/>
                <w:szCs w:val="18"/>
                <w:lang w:bidi="ar"/>
              </w:rPr>
              <w:t>、</w:t>
            </w:r>
            <w:r>
              <w:rPr>
                <w:sz w:val="18"/>
                <w:szCs w:val="18"/>
                <w:lang w:bidi="ar"/>
              </w:rPr>
              <w:t>3T</w:t>
            </w:r>
            <w:r>
              <w:rPr>
                <w:rFonts w:hint="eastAsia" w:cs="宋体"/>
                <w:sz w:val="18"/>
                <w:szCs w:val="18"/>
                <w:lang w:bidi="ar"/>
              </w:rPr>
              <w:t>、</w:t>
            </w:r>
            <w:r>
              <w:rPr>
                <w:sz w:val="18"/>
                <w:szCs w:val="18"/>
                <w:lang w:bidi="ar"/>
              </w:rPr>
              <w:t>4T</w:t>
            </w:r>
            <w:r>
              <w:rPr>
                <w:rFonts w:hint="eastAsia" w:cs="宋体"/>
                <w:sz w:val="18"/>
                <w:szCs w:val="18"/>
                <w:lang w:bidi="ar"/>
              </w:rPr>
              <w:t>、</w:t>
            </w:r>
            <w:r>
              <w:rPr>
                <w:sz w:val="18"/>
                <w:szCs w:val="18"/>
                <w:lang w:bidi="ar"/>
              </w:rPr>
              <w:t>6T</w:t>
            </w:r>
            <w:r>
              <w:rPr>
                <w:rFonts w:hint="eastAsia" w:cs="宋体"/>
                <w:sz w:val="18"/>
                <w:szCs w:val="18"/>
                <w:lang w:bidi="ar"/>
              </w:rPr>
              <w:t>、</w:t>
            </w:r>
            <w:r>
              <w:rPr>
                <w:sz w:val="18"/>
                <w:szCs w:val="18"/>
                <w:lang w:bidi="ar"/>
              </w:rPr>
              <w:t>8T</w:t>
            </w:r>
            <w:r>
              <w:rPr>
                <w:rFonts w:hint="eastAsia" w:cs="宋体"/>
                <w:sz w:val="18"/>
                <w:szCs w:val="18"/>
                <w:lang w:bidi="ar"/>
              </w:rPr>
              <w:t>、</w:t>
            </w:r>
            <w:r>
              <w:rPr>
                <w:sz w:val="18"/>
                <w:szCs w:val="18"/>
                <w:lang w:bidi="ar"/>
              </w:rPr>
              <w:t>10T</w:t>
            </w:r>
            <w:r>
              <w:rPr>
                <w:rFonts w:hint="eastAsia" w:cs="宋体"/>
                <w:sz w:val="18"/>
                <w:szCs w:val="18"/>
                <w:lang w:bidi="ar"/>
              </w:rPr>
              <w:t>、</w:t>
            </w:r>
            <w:r>
              <w:rPr>
                <w:sz w:val="18"/>
                <w:szCs w:val="18"/>
                <w:lang w:bidi="ar"/>
              </w:rPr>
              <w:t>12T</w:t>
            </w:r>
            <w:r>
              <w:rPr>
                <w:rFonts w:hint="eastAsia" w:cs="宋体"/>
                <w:sz w:val="18"/>
                <w:szCs w:val="18"/>
                <w:lang w:bidi="ar"/>
              </w:rPr>
              <w:t>、</w:t>
            </w:r>
            <w:r>
              <w:rPr>
                <w:sz w:val="18"/>
                <w:szCs w:val="18"/>
                <w:lang w:bidi="ar"/>
              </w:rPr>
              <w:t>14T</w:t>
            </w:r>
            <w:r>
              <w:rPr>
                <w:rFonts w:hint="eastAsia" w:cs="宋体"/>
                <w:sz w:val="18"/>
                <w:szCs w:val="18"/>
                <w:lang w:bidi="ar"/>
              </w:rPr>
              <w:t>、</w:t>
            </w:r>
            <w:r>
              <w:rPr>
                <w:sz w:val="18"/>
                <w:szCs w:val="18"/>
                <w:lang w:bidi="ar"/>
              </w:rPr>
              <w:t>16T</w:t>
            </w:r>
            <w:r>
              <w:rPr>
                <w:rFonts w:hint="eastAsia" w:cs="宋体"/>
                <w:sz w:val="18"/>
                <w:szCs w:val="18"/>
                <w:lang w:bidi="ar"/>
              </w:rPr>
              <w:t>、</w:t>
            </w:r>
            <w:r>
              <w:rPr>
                <w:sz w:val="18"/>
                <w:szCs w:val="18"/>
                <w:lang w:bidi="ar"/>
              </w:rPr>
              <w:t>18T</w:t>
            </w:r>
            <w:r>
              <w:rPr>
                <w:rFonts w:hint="eastAsia" w:cs="宋体"/>
                <w:sz w:val="18"/>
                <w:szCs w:val="18"/>
                <w:lang w:bidi="ar"/>
              </w:rPr>
              <w:t>容量的</w:t>
            </w:r>
            <w:r>
              <w:rPr>
                <w:sz w:val="18"/>
                <w:szCs w:val="18"/>
                <w:lang w:bidi="ar"/>
              </w:rPr>
              <w:t>SATA</w:t>
            </w:r>
            <w:r>
              <w:rPr>
                <w:rFonts w:hint="eastAsia" w:cs="宋体"/>
                <w:sz w:val="18"/>
                <w:szCs w:val="18"/>
                <w:lang w:bidi="ar"/>
              </w:rPr>
              <w:t>接口硬盘；</w:t>
            </w:r>
          </w:p>
          <w:p>
            <w:pPr>
              <w:rPr>
                <w:sz w:val="18"/>
                <w:szCs w:val="18"/>
              </w:rPr>
            </w:pPr>
            <w:r>
              <w:rPr>
                <w:sz w:val="18"/>
                <w:szCs w:val="18"/>
                <w:lang w:bidi="ar"/>
              </w:rPr>
              <w:t>(3)</w:t>
            </w:r>
            <w:r>
              <w:rPr>
                <w:rFonts w:hint="eastAsia" w:cs="宋体"/>
                <w:sz w:val="18"/>
                <w:szCs w:val="18"/>
                <w:lang w:bidi="ar"/>
              </w:rPr>
              <w:t>可接入≥</w:t>
            </w:r>
            <w:r>
              <w:rPr>
                <w:sz w:val="18"/>
                <w:szCs w:val="18"/>
                <w:lang w:bidi="ar"/>
              </w:rPr>
              <w:t>64</w:t>
            </w:r>
            <w:r>
              <w:rPr>
                <w:rFonts w:hint="eastAsia" w:cs="宋体"/>
                <w:sz w:val="18"/>
                <w:szCs w:val="18"/>
                <w:lang w:bidi="ar"/>
              </w:rPr>
              <w:t>路分辨率为</w:t>
            </w:r>
            <w:r>
              <w:rPr>
                <w:sz w:val="18"/>
                <w:szCs w:val="18"/>
                <w:lang w:bidi="ar"/>
              </w:rPr>
              <w:t>1920</w:t>
            </w:r>
            <w:r>
              <w:rPr>
                <w:rFonts w:hint="eastAsia" w:cs="宋体"/>
                <w:sz w:val="18"/>
                <w:szCs w:val="18"/>
                <w:lang w:bidi="ar"/>
              </w:rPr>
              <w:t>×</w:t>
            </w:r>
            <w:r>
              <w:rPr>
                <w:sz w:val="18"/>
                <w:szCs w:val="18"/>
                <w:lang w:bidi="ar"/>
              </w:rPr>
              <w:t>1080</w:t>
            </w:r>
            <w:r>
              <w:rPr>
                <w:rFonts w:hint="eastAsia" w:cs="宋体"/>
                <w:sz w:val="18"/>
                <w:szCs w:val="18"/>
                <w:lang w:bidi="ar"/>
              </w:rPr>
              <w:t>的视频图像；支持最大接入带宽≥</w:t>
            </w:r>
            <w:r>
              <w:rPr>
                <w:sz w:val="18"/>
                <w:szCs w:val="18"/>
                <w:lang w:bidi="ar"/>
              </w:rPr>
              <w:t>320Mbps</w:t>
            </w:r>
            <w:r>
              <w:rPr>
                <w:rFonts w:hint="eastAsia" w:cs="宋体"/>
                <w:sz w:val="18"/>
                <w:szCs w:val="18"/>
                <w:lang w:bidi="ar"/>
              </w:rPr>
              <w:t>，最大存储带宽≥</w:t>
            </w:r>
            <w:r>
              <w:rPr>
                <w:sz w:val="18"/>
                <w:szCs w:val="18"/>
                <w:lang w:bidi="ar"/>
              </w:rPr>
              <w:t>320Mbps</w:t>
            </w:r>
            <w:r>
              <w:rPr>
                <w:rFonts w:hint="eastAsia" w:cs="宋体"/>
                <w:sz w:val="18"/>
                <w:szCs w:val="18"/>
                <w:lang w:bidi="ar"/>
              </w:rPr>
              <w:t>，最大转发带宽≥</w:t>
            </w:r>
            <w:r>
              <w:rPr>
                <w:sz w:val="18"/>
                <w:szCs w:val="18"/>
                <w:lang w:bidi="ar"/>
              </w:rPr>
              <w:t>320Mbps</w:t>
            </w:r>
            <w:r>
              <w:rPr>
                <w:rFonts w:hint="eastAsia" w:cs="宋体"/>
                <w:sz w:val="18"/>
                <w:szCs w:val="18"/>
                <w:lang w:bidi="ar"/>
              </w:rPr>
              <w:t>，最大回放带宽≥</w:t>
            </w:r>
            <w:r>
              <w:rPr>
                <w:sz w:val="18"/>
                <w:szCs w:val="18"/>
                <w:lang w:bidi="ar"/>
              </w:rPr>
              <w:t>320Mbps</w:t>
            </w:r>
            <w:r>
              <w:rPr>
                <w:rFonts w:hint="eastAsia" w:cs="宋体"/>
                <w:sz w:val="18"/>
                <w:szCs w:val="18"/>
                <w:lang w:bidi="ar"/>
              </w:rPr>
              <w:t>；</w:t>
            </w:r>
          </w:p>
          <w:p>
            <w:pPr>
              <w:rPr>
                <w:sz w:val="18"/>
                <w:szCs w:val="18"/>
              </w:rPr>
            </w:pPr>
            <w:r>
              <w:rPr>
                <w:sz w:val="18"/>
                <w:szCs w:val="18"/>
                <w:lang w:bidi="ar"/>
              </w:rPr>
              <w:t>(4)</w:t>
            </w:r>
            <w:r>
              <w:rPr>
                <w:rFonts w:hint="eastAsia" w:cs="宋体"/>
                <w:sz w:val="18"/>
                <w:szCs w:val="18"/>
                <w:lang w:bidi="ar"/>
              </w:rPr>
              <w:t>可同时显示输出</w:t>
            </w:r>
            <w:r>
              <w:rPr>
                <w:rFonts w:hint="eastAsia" w:cs="宋体"/>
                <w:kern w:val="0"/>
                <w:sz w:val="18"/>
                <w:szCs w:val="18"/>
                <w:lang w:bidi="ar"/>
              </w:rPr>
              <w:t>不少于</w:t>
            </w:r>
            <w:r>
              <w:rPr>
                <w:sz w:val="18"/>
                <w:szCs w:val="18"/>
                <w:lang w:bidi="ar"/>
              </w:rPr>
              <w:t>16</w:t>
            </w:r>
            <w:r>
              <w:rPr>
                <w:rFonts w:hint="eastAsia" w:cs="宋体"/>
                <w:sz w:val="18"/>
                <w:szCs w:val="18"/>
                <w:lang w:bidi="ar"/>
              </w:rPr>
              <w:t>路</w:t>
            </w:r>
            <w:r>
              <w:rPr>
                <w:sz w:val="18"/>
                <w:szCs w:val="18"/>
                <w:lang w:bidi="ar"/>
              </w:rPr>
              <w:t>H.265</w:t>
            </w:r>
            <w:r>
              <w:rPr>
                <w:rFonts w:hint="eastAsia" w:cs="宋体"/>
                <w:sz w:val="18"/>
                <w:szCs w:val="18"/>
                <w:lang w:bidi="ar"/>
              </w:rPr>
              <w:t>编码、</w:t>
            </w:r>
            <w:r>
              <w:rPr>
                <w:sz w:val="18"/>
                <w:szCs w:val="18"/>
                <w:lang w:bidi="ar"/>
              </w:rPr>
              <w:t>30fps</w:t>
            </w:r>
            <w:r>
              <w:rPr>
                <w:rFonts w:hint="eastAsia" w:cs="宋体"/>
                <w:sz w:val="18"/>
                <w:szCs w:val="18"/>
                <w:lang w:bidi="ar"/>
              </w:rPr>
              <w:t>、</w:t>
            </w:r>
            <w:r>
              <w:rPr>
                <w:sz w:val="18"/>
                <w:szCs w:val="18"/>
                <w:lang w:bidi="ar"/>
              </w:rPr>
              <w:t>1920</w:t>
            </w:r>
            <w:r>
              <w:rPr>
                <w:rFonts w:hint="eastAsia" w:cs="宋体"/>
                <w:sz w:val="18"/>
                <w:szCs w:val="18"/>
                <w:lang w:bidi="ar"/>
              </w:rPr>
              <w:t>×</w:t>
            </w:r>
            <w:r>
              <w:rPr>
                <w:sz w:val="18"/>
                <w:szCs w:val="18"/>
                <w:lang w:bidi="ar"/>
              </w:rPr>
              <w:t>1080</w:t>
            </w:r>
            <w:r>
              <w:rPr>
                <w:rFonts w:hint="eastAsia" w:cs="宋体"/>
                <w:sz w:val="18"/>
                <w:szCs w:val="18"/>
                <w:lang w:bidi="ar"/>
              </w:rPr>
              <w:t>格式的视频图像，或同时输出</w:t>
            </w:r>
            <w:r>
              <w:rPr>
                <w:rFonts w:hint="eastAsia" w:cs="宋体"/>
                <w:kern w:val="0"/>
                <w:sz w:val="18"/>
                <w:szCs w:val="18"/>
                <w:lang w:bidi="ar"/>
              </w:rPr>
              <w:t>不少于</w:t>
            </w:r>
            <w:r>
              <w:rPr>
                <w:sz w:val="18"/>
                <w:szCs w:val="18"/>
                <w:lang w:bidi="ar"/>
              </w:rPr>
              <w:t>4</w:t>
            </w:r>
            <w:r>
              <w:rPr>
                <w:rFonts w:hint="eastAsia" w:cs="宋体"/>
                <w:sz w:val="18"/>
                <w:szCs w:val="18"/>
                <w:lang w:bidi="ar"/>
              </w:rPr>
              <w:t xml:space="preserve">路 </w:t>
            </w:r>
            <w:r>
              <w:rPr>
                <w:sz w:val="18"/>
                <w:szCs w:val="18"/>
                <w:lang w:bidi="ar"/>
              </w:rPr>
              <w:t>H.265</w:t>
            </w:r>
            <w:r>
              <w:rPr>
                <w:rFonts w:hint="eastAsia" w:cs="宋体"/>
                <w:sz w:val="18"/>
                <w:szCs w:val="18"/>
                <w:lang w:bidi="ar"/>
              </w:rPr>
              <w:t>编码、</w:t>
            </w:r>
            <w:r>
              <w:rPr>
                <w:sz w:val="18"/>
                <w:szCs w:val="18"/>
                <w:lang w:bidi="ar"/>
              </w:rPr>
              <w:t>25fps</w:t>
            </w:r>
            <w:r>
              <w:rPr>
                <w:rFonts w:hint="eastAsia" w:cs="宋体"/>
                <w:sz w:val="18"/>
                <w:szCs w:val="18"/>
                <w:lang w:bidi="ar"/>
              </w:rPr>
              <w:t>、</w:t>
            </w:r>
            <w:r>
              <w:rPr>
                <w:sz w:val="18"/>
                <w:szCs w:val="18"/>
                <w:lang w:bidi="ar"/>
              </w:rPr>
              <w:t>4096</w:t>
            </w:r>
            <w:r>
              <w:rPr>
                <w:rFonts w:hint="eastAsia" w:cs="宋体"/>
                <w:sz w:val="18"/>
                <w:szCs w:val="18"/>
                <w:lang w:bidi="ar"/>
              </w:rPr>
              <w:t>×</w:t>
            </w:r>
            <w:r>
              <w:rPr>
                <w:sz w:val="18"/>
                <w:szCs w:val="18"/>
                <w:lang w:bidi="ar"/>
              </w:rPr>
              <w:t>2160</w:t>
            </w:r>
            <w:r>
              <w:rPr>
                <w:rFonts w:hint="eastAsia" w:cs="宋体"/>
                <w:sz w:val="18"/>
                <w:szCs w:val="18"/>
                <w:lang w:bidi="ar"/>
              </w:rPr>
              <w:t>或者</w:t>
            </w:r>
            <w:r>
              <w:rPr>
                <w:sz w:val="18"/>
                <w:szCs w:val="18"/>
                <w:lang w:bidi="ar"/>
              </w:rPr>
              <w:t>3840</w:t>
            </w:r>
            <w:r>
              <w:rPr>
                <w:rFonts w:hint="eastAsia" w:cs="宋体"/>
                <w:sz w:val="18"/>
                <w:szCs w:val="18"/>
                <w:lang w:bidi="ar"/>
              </w:rPr>
              <w:t>×</w:t>
            </w:r>
            <w:r>
              <w:rPr>
                <w:sz w:val="18"/>
                <w:szCs w:val="18"/>
                <w:lang w:bidi="ar"/>
              </w:rPr>
              <w:t>2160</w:t>
            </w:r>
            <w:r>
              <w:rPr>
                <w:rFonts w:hint="eastAsia" w:cs="宋体"/>
                <w:sz w:val="18"/>
                <w:szCs w:val="18"/>
                <w:lang w:bidi="ar"/>
              </w:rPr>
              <w:t>格式的视频图像，或同时解码</w:t>
            </w:r>
            <w:r>
              <w:rPr>
                <w:rFonts w:hint="eastAsia" w:cs="宋体"/>
                <w:kern w:val="0"/>
                <w:sz w:val="18"/>
                <w:szCs w:val="18"/>
                <w:lang w:bidi="ar"/>
              </w:rPr>
              <w:t>不少于</w:t>
            </w:r>
            <w:r>
              <w:rPr>
                <w:sz w:val="18"/>
                <w:szCs w:val="18"/>
                <w:lang w:bidi="ar"/>
              </w:rPr>
              <w:t>3</w:t>
            </w:r>
            <w:r>
              <w:rPr>
                <w:rFonts w:hint="eastAsia" w:cs="宋体"/>
                <w:sz w:val="18"/>
                <w:szCs w:val="18"/>
                <w:lang w:bidi="ar"/>
              </w:rPr>
              <w:t xml:space="preserve">路 </w:t>
            </w:r>
            <w:r>
              <w:rPr>
                <w:sz w:val="18"/>
                <w:szCs w:val="18"/>
                <w:lang w:bidi="ar"/>
              </w:rPr>
              <w:t>H.265</w:t>
            </w:r>
            <w:r>
              <w:rPr>
                <w:rFonts w:hint="eastAsia" w:cs="宋体"/>
                <w:sz w:val="18"/>
                <w:szCs w:val="18"/>
                <w:lang w:bidi="ar"/>
              </w:rPr>
              <w:t>编码、</w:t>
            </w:r>
            <w:r>
              <w:rPr>
                <w:sz w:val="18"/>
                <w:szCs w:val="18"/>
                <w:lang w:bidi="ar"/>
              </w:rPr>
              <w:t>20fps</w:t>
            </w:r>
            <w:r>
              <w:rPr>
                <w:rFonts w:hint="eastAsia" w:cs="宋体"/>
                <w:sz w:val="18"/>
                <w:szCs w:val="18"/>
                <w:lang w:bidi="ar"/>
              </w:rPr>
              <w:t>、</w:t>
            </w:r>
            <w:r>
              <w:rPr>
                <w:sz w:val="18"/>
                <w:szCs w:val="18"/>
                <w:lang w:bidi="ar"/>
              </w:rPr>
              <w:t>4000</w:t>
            </w:r>
            <w:r>
              <w:rPr>
                <w:rFonts w:hint="eastAsia" w:cs="宋体"/>
                <w:sz w:val="18"/>
                <w:szCs w:val="18"/>
                <w:lang w:bidi="ar"/>
              </w:rPr>
              <w:t>×</w:t>
            </w:r>
            <w:r>
              <w:rPr>
                <w:sz w:val="18"/>
                <w:szCs w:val="18"/>
                <w:lang w:bidi="ar"/>
              </w:rPr>
              <w:t>3000</w:t>
            </w:r>
            <w:r>
              <w:rPr>
                <w:rFonts w:hint="eastAsia" w:cs="宋体"/>
                <w:sz w:val="18"/>
                <w:szCs w:val="18"/>
                <w:lang w:bidi="ar"/>
              </w:rPr>
              <w:t>格式的视频图像；</w:t>
            </w:r>
          </w:p>
          <w:p>
            <w:pPr>
              <w:rPr>
                <w:sz w:val="18"/>
                <w:szCs w:val="18"/>
              </w:rPr>
            </w:pPr>
            <w:r>
              <w:rPr>
                <w:sz w:val="18"/>
                <w:szCs w:val="18"/>
                <w:lang w:bidi="ar"/>
              </w:rPr>
              <w:t>(5)</w:t>
            </w:r>
            <w:r>
              <w:rPr>
                <w:rFonts w:hint="eastAsia" w:cs="宋体"/>
                <w:sz w:val="18"/>
                <w:szCs w:val="18"/>
                <w:lang w:bidi="ar"/>
              </w:rPr>
              <w:t>具有存储安全保障功能，当存储压力过高或硬盘出现性能不足时，可优先录像业务存储；</w:t>
            </w:r>
          </w:p>
          <w:p>
            <w:pPr>
              <w:rPr>
                <w:rFonts w:cs="宋体"/>
                <w:kern w:val="0"/>
                <w:sz w:val="18"/>
                <w:szCs w:val="18"/>
                <w:lang w:bidi="ar"/>
              </w:rPr>
            </w:pPr>
            <w:r>
              <w:rPr>
                <w:sz w:val="18"/>
                <w:szCs w:val="18"/>
                <w:lang w:bidi="ar"/>
              </w:rPr>
              <w:t>(6)</w:t>
            </w:r>
            <w:r>
              <w:rPr>
                <w:rFonts w:hint="eastAsia" w:cs="宋体"/>
                <w:sz w:val="18"/>
                <w:szCs w:val="18"/>
                <w:lang w:bidi="ar"/>
              </w:rPr>
              <w:t>★支持自动维护功能，可根据设置时间点启用系统自动维护流程，包括自检、重启、取流、录像、恢复系统运行（要求提供第三方权威机构的检测报告证明，加盖厂商公章）</w:t>
            </w:r>
            <w:r>
              <w:rPr>
                <w:rFonts w:hint="eastAsia" w:cs="宋体"/>
                <w:kern w:val="0"/>
                <w:sz w:val="18"/>
                <w:szCs w:val="18"/>
                <w:lang w:bidi="ar"/>
              </w:rPr>
              <w:t>。</w:t>
            </w:r>
          </w:p>
          <w:p>
            <w:pPr>
              <w:rPr>
                <w:rFonts w:cs="宋体"/>
                <w:b/>
                <w:kern w:val="0"/>
                <w:sz w:val="18"/>
                <w:szCs w:val="18"/>
              </w:rPr>
            </w:pPr>
            <w:r>
              <w:rPr>
                <w:rFonts w:hint="eastAsia" w:ascii="黑体" w:hAnsi="黑体" w:eastAsia="黑体" w:cs="宋体"/>
                <w:b/>
                <w:kern w:val="0"/>
                <w:sz w:val="20"/>
                <w:szCs w:val="18"/>
              </w:rPr>
              <w:t>2.每个硬盘参数要求如下：</w:t>
            </w:r>
          </w:p>
          <w:p>
            <w:pPr>
              <w:rPr>
                <w:rFonts w:cs="宋体"/>
                <w:kern w:val="0"/>
                <w:sz w:val="18"/>
                <w:szCs w:val="18"/>
                <w:lang w:bidi="ar"/>
              </w:rPr>
            </w:pPr>
            <w:r>
              <w:rPr>
                <w:rFonts w:hint="eastAsia" w:cs="宋体"/>
                <w:kern w:val="0"/>
                <w:sz w:val="18"/>
                <w:szCs w:val="18"/>
                <w:lang w:bidi="ar"/>
              </w:rPr>
              <w:t>(1)接口类型：SATA接口；</w:t>
            </w:r>
          </w:p>
          <w:p>
            <w:pPr>
              <w:rPr>
                <w:rFonts w:cs="宋体"/>
                <w:kern w:val="0"/>
                <w:sz w:val="18"/>
                <w:szCs w:val="18"/>
              </w:rPr>
            </w:pPr>
            <w:r>
              <w:rPr>
                <w:rFonts w:hint="eastAsia" w:cs="宋体"/>
                <w:kern w:val="0"/>
                <w:sz w:val="18"/>
                <w:szCs w:val="18"/>
                <w:lang w:bidi="ar"/>
              </w:rPr>
              <w:t>(2)硬盘容量≥6TB；硬盘转速≥5400RPM；硬盘缓存≥256M；</w:t>
            </w:r>
          </w:p>
          <w:p>
            <w:pPr>
              <w:rPr>
                <w:sz w:val="18"/>
                <w:szCs w:val="18"/>
              </w:rPr>
            </w:pPr>
            <w:r>
              <w:rPr>
                <w:rFonts w:hint="eastAsia" w:cs="Calibri"/>
                <w:kern w:val="0"/>
                <w:sz w:val="18"/>
                <w:szCs w:val="18"/>
                <w:lang w:bidi="ar"/>
              </w:rPr>
              <w:t>(3)硬盘MTBF(平均故障间隔时间)不小于100万小时</w:t>
            </w:r>
            <w:r>
              <w:rPr>
                <w:rFonts w:hint="eastAsia"/>
                <w:sz w:val="18"/>
                <w:szCs w:val="18"/>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9台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 w:val="18"/>
                <w:szCs w:val="18"/>
                <w:lang w:bidi="ar"/>
              </w:rPr>
              <w:t>每台需配置13块6T硬盘；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cs="宋体"/>
                <w:kern w:val="0"/>
                <w:szCs w:val="21"/>
                <w:lang w:bidi="ar"/>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128路硬盘录像机</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ascii="黑体" w:hAnsi="黑体" w:eastAsia="黑体" w:cs="宋体"/>
                <w:b/>
                <w:kern w:val="0"/>
                <w:sz w:val="20"/>
                <w:szCs w:val="18"/>
              </w:rPr>
            </w:pPr>
            <w:r>
              <w:rPr>
                <w:rFonts w:hint="eastAsia" w:ascii="黑体" w:hAnsi="黑体" w:eastAsia="黑体" w:cs="宋体"/>
                <w:b/>
                <w:kern w:val="0"/>
                <w:sz w:val="20"/>
                <w:szCs w:val="18"/>
              </w:rPr>
              <w:t>1.每台128路硬盘录像机参数要求如下：</w:t>
            </w:r>
          </w:p>
          <w:p>
            <w:pPr>
              <w:rPr>
                <w:rFonts w:cs="宋体"/>
                <w:kern w:val="0"/>
                <w:sz w:val="18"/>
                <w:szCs w:val="18"/>
                <w:lang w:bidi="ar"/>
              </w:rPr>
            </w:pPr>
            <w:r>
              <w:rPr>
                <w:rFonts w:cs="宋体"/>
                <w:kern w:val="0"/>
                <w:sz w:val="18"/>
                <w:szCs w:val="18"/>
                <w:lang w:bidi="ar"/>
              </w:rPr>
              <w:t xml:space="preserve"> (1)</w:t>
            </w:r>
            <w:r>
              <w:rPr>
                <w:rFonts w:hint="eastAsia" w:cs="宋体"/>
                <w:kern w:val="0"/>
                <w:sz w:val="18"/>
                <w:szCs w:val="18"/>
                <w:lang w:bidi="ar"/>
              </w:rPr>
              <w:t>可接入≥</w:t>
            </w:r>
            <w:r>
              <w:rPr>
                <w:rFonts w:cs="宋体"/>
                <w:kern w:val="0"/>
                <w:sz w:val="18"/>
                <w:szCs w:val="18"/>
                <w:lang w:bidi="ar"/>
              </w:rPr>
              <w:t>128</w:t>
            </w:r>
            <w:r>
              <w:rPr>
                <w:rFonts w:hint="eastAsia" w:cs="宋体"/>
                <w:kern w:val="0"/>
                <w:sz w:val="18"/>
                <w:szCs w:val="18"/>
                <w:lang w:bidi="ar"/>
              </w:rPr>
              <w:t>路分辨率为</w:t>
            </w:r>
            <w:r>
              <w:rPr>
                <w:rFonts w:cs="宋体"/>
                <w:kern w:val="0"/>
                <w:sz w:val="18"/>
                <w:szCs w:val="18"/>
                <w:lang w:bidi="ar"/>
              </w:rPr>
              <w:t>1920</w:t>
            </w:r>
            <w:r>
              <w:rPr>
                <w:rFonts w:hint="eastAsia" w:cs="宋体"/>
                <w:kern w:val="0"/>
                <w:sz w:val="18"/>
                <w:szCs w:val="18"/>
                <w:lang w:bidi="ar"/>
              </w:rPr>
              <w:t>×</w:t>
            </w:r>
            <w:r>
              <w:rPr>
                <w:rFonts w:cs="宋体"/>
                <w:kern w:val="0"/>
                <w:sz w:val="18"/>
                <w:szCs w:val="18"/>
                <w:lang w:bidi="ar"/>
              </w:rPr>
              <w:t>1080</w:t>
            </w:r>
            <w:r>
              <w:rPr>
                <w:rFonts w:hint="eastAsia" w:cs="宋体"/>
                <w:kern w:val="0"/>
                <w:sz w:val="18"/>
                <w:szCs w:val="18"/>
                <w:lang w:bidi="ar"/>
              </w:rPr>
              <w:t>的视频图像，接入带宽≥</w:t>
            </w:r>
            <w:r>
              <w:rPr>
                <w:rFonts w:cs="宋体"/>
                <w:kern w:val="0"/>
                <w:sz w:val="18"/>
                <w:szCs w:val="18"/>
                <w:lang w:bidi="ar"/>
              </w:rPr>
              <w:t>1024Mbps</w:t>
            </w:r>
            <w:r>
              <w:rPr>
                <w:rFonts w:hint="eastAsia" w:cs="宋体"/>
                <w:kern w:val="0"/>
                <w:sz w:val="18"/>
                <w:szCs w:val="18"/>
                <w:lang w:bidi="ar"/>
              </w:rPr>
              <w:t>，存储带宽≥</w:t>
            </w:r>
            <w:r>
              <w:rPr>
                <w:rFonts w:cs="宋体"/>
                <w:kern w:val="0"/>
                <w:sz w:val="18"/>
                <w:szCs w:val="18"/>
                <w:lang w:bidi="ar"/>
              </w:rPr>
              <w:t>1024Mbps</w:t>
            </w:r>
            <w:r>
              <w:rPr>
                <w:rFonts w:hint="eastAsia" w:cs="宋体"/>
                <w:kern w:val="0"/>
                <w:sz w:val="18"/>
                <w:szCs w:val="18"/>
                <w:lang w:bidi="ar"/>
              </w:rPr>
              <w:t>，转发带宽≥</w:t>
            </w:r>
            <w:r>
              <w:rPr>
                <w:rFonts w:cs="宋体"/>
                <w:kern w:val="0"/>
                <w:sz w:val="18"/>
                <w:szCs w:val="18"/>
                <w:lang w:bidi="ar"/>
              </w:rPr>
              <w:t>1024Mbps</w:t>
            </w:r>
            <w:r>
              <w:rPr>
                <w:rFonts w:hint="eastAsia" w:cs="宋体"/>
                <w:kern w:val="0"/>
                <w:sz w:val="18"/>
                <w:szCs w:val="18"/>
                <w:lang w:bidi="ar"/>
              </w:rPr>
              <w:t>，回放带宽≥</w:t>
            </w:r>
            <w:r>
              <w:rPr>
                <w:rFonts w:cs="宋体"/>
                <w:kern w:val="0"/>
                <w:sz w:val="18"/>
                <w:szCs w:val="18"/>
                <w:lang w:bidi="ar"/>
              </w:rPr>
              <w:t>1024Mbps</w:t>
            </w:r>
            <w:r>
              <w:rPr>
                <w:rFonts w:hint="eastAsia" w:cs="宋体"/>
                <w:kern w:val="0"/>
                <w:sz w:val="18"/>
                <w:szCs w:val="18"/>
                <w:lang w:bidi="ar"/>
              </w:rPr>
              <w:t>；</w:t>
            </w:r>
          </w:p>
          <w:p>
            <w:pPr>
              <w:rPr>
                <w:sz w:val="18"/>
                <w:szCs w:val="18"/>
              </w:rPr>
            </w:pPr>
            <w:r>
              <w:rPr>
                <w:rFonts w:cs="宋体"/>
                <w:kern w:val="0"/>
                <w:sz w:val="18"/>
                <w:szCs w:val="18"/>
                <w:lang w:bidi="ar"/>
              </w:rPr>
              <w:t>(2)</w:t>
            </w:r>
            <w:r>
              <w:rPr>
                <w:rFonts w:hint="eastAsia" w:cs="宋体"/>
                <w:kern w:val="0"/>
                <w:sz w:val="18"/>
                <w:szCs w:val="18"/>
                <w:lang w:bidi="ar"/>
              </w:rPr>
              <w:t>具有以下接口：≥</w:t>
            </w:r>
            <w:r>
              <w:rPr>
                <w:rFonts w:cs="宋体"/>
                <w:kern w:val="0"/>
                <w:sz w:val="18"/>
                <w:szCs w:val="18"/>
                <w:lang w:bidi="ar"/>
              </w:rPr>
              <w:t>2</w:t>
            </w:r>
            <w:r>
              <w:rPr>
                <w:rFonts w:hint="eastAsia" w:cs="宋体"/>
                <w:kern w:val="0"/>
                <w:sz w:val="18"/>
                <w:szCs w:val="18"/>
                <w:lang w:bidi="ar"/>
              </w:rPr>
              <w:t>个</w:t>
            </w:r>
            <w:r>
              <w:rPr>
                <w:rFonts w:cs="宋体"/>
                <w:kern w:val="0"/>
                <w:sz w:val="18"/>
                <w:szCs w:val="18"/>
                <w:lang w:bidi="ar"/>
              </w:rPr>
              <w:t>HDMI</w:t>
            </w:r>
            <w:r>
              <w:rPr>
                <w:rFonts w:hint="eastAsia" w:cs="宋体"/>
                <w:kern w:val="0"/>
                <w:sz w:val="18"/>
                <w:szCs w:val="18"/>
                <w:lang w:bidi="ar"/>
              </w:rPr>
              <w:t>接口、≥</w:t>
            </w:r>
            <w:r>
              <w:rPr>
                <w:rFonts w:cs="宋体"/>
                <w:kern w:val="0"/>
                <w:sz w:val="18"/>
                <w:szCs w:val="18"/>
                <w:lang w:bidi="ar"/>
              </w:rPr>
              <w:t>1</w:t>
            </w:r>
            <w:r>
              <w:rPr>
                <w:rFonts w:hint="eastAsia" w:cs="宋体"/>
                <w:kern w:val="0"/>
                <w:sz w:val="18"/>
                <w:szCs w:val="18"/>
                <w:lang w:bidi="ar"/>
              </w:rPr>
              <w:t>个</w:t>
            </w:r>
            <w:r>
              <w:rPr>
                <w:rFonts w:cs="宋体"/>
                <w:kern w:val="0"/>
                <w:sz w:val="18"/>
                <w:szCs w:val="18"/>
                <w:lang w:bidi="ar"/>
              </w:rPr>
              <w:t>VGA</w:t>
            </w:r>
            <w:r>
              <w:rPr>
                <w:rFonts w:hint="eastAsia" w:cs="宋体"/>
                <w:kern w:val="0"/>
                <w:sz w:val="18"/>
                <w:szCs w:val="18"/>
                <w:lang w:bidi="ar"/>
              </w:rPr>
              <w:t>接口、≥</w:t>
            </w:r>
            <w:r>
              <w:rPr>
                <w:rFonts w:cs="宋体"/>
                <w:kern w:val="0"/>
                <w:sz w:val="18"/>
                <w:szCs w:val="18"/>
                <w:lang w:bidi="ar"/>
              </w:rPr>
              <w:t>4</w:t>
            </w:r>
            <w:r>
              <w:rPr>
                <w:rFonts w:hint="eastAsia" w:cs="宋体"/>
                <w:kern w:val="0"/>
                <w:sz w:val="18"/>
                <w:szCs w:val="18"/>
                <w:lang w:bidi="ar"/>
              </w:rPr>
              <w:t>个</w:t>
            </w:r>
            <w:r>
              <w:rPr>
                <w:rFonts w:cs="宋体"/>
                <w:kern w:val="0"/>
                <w:sz w:val="18"/>
                <w:szCs w:val="18"/>
                <w:lang w:bidi="ar"/>
              </w:rPr>
              <w:t>RJ45</w:t>
            </w:r>
            <w:r>
              <w:rPr>
                <w:rFonts w:hint="eastAsia" w:cs="宋体"/>
                <w:kern w:val="0"/>
                <w:sz w:val="18"/>
                <w:szCs w:val="18"/>
                <w:lang w:bidi="ar"/>
              </w:rPr>
              <w:t>网络接口、≥</w:t>
            </w:r>
            <w:r>
              <w:rPr>
                <w:rFonts w:cs="宋体"/>
                <w:kern w:val="0"/>
                <w:sz w:val="18"/>
                <w:szCs w:val="18"/>
                <w:lang w:bidi="ar"/>
              </w:rPr>
              <w:t>4</w:t>
            </w:r>
            <w:r>
              <w:rPr>
                <w:rFonts w:hint="eastAsia" w:cs="宋体"/>
                <w:kern w:val="0"/>
                <w:sz w:val="18"/>
                <w:szCs w:val="18"/>
                <w:lang w:bidi="ar"/>
              </w:rPr>
              <w:t>个千兆光口，≥</w:t>
            </w:r>
            <w:r>
              <w:rPr>
                <w:rFonts w:cs="宋体"/>
                <w:kern w:val="0"/>
                <w:sz w:val="18"/>
                <w:szCs w:val="18"/>
                <w:lang w:bidi="ar"/>
              </w:rPr>
              <w:t>1</w:t>
            </w:r>
            <w:r>
              <w:rPr>
                <w:rFonts w:hint="eastAsia" w:cs="宋体"/>
                <w:kern w:val="0"/>
                <w:sz w:val="18"/>
                <w:szCs w:val="18"/>
                <w:lang w:bidi="ar"/>
              </w:rPr>
              <w:t>个</w:t>
            </w:r>
            <w:r>
              <w:rPr>
                <w:rFonts w:cs="宋体"/>
                <w:kern w:val="0"/>
                <w:sz w:val="18"/>
                <w:szCs w:val="18"/>
                <w:lang w:bidi="ar"/>
              </w:rPr>
              <w:t>USB2.0</w:t>
            </w:r>
            <w:r>
              <w:rPr>
                <w:rFonts w:hint="eastAsia" w:cs="宋体"/>
                <w:kern w:val="0"/>
                <w:sz w:val="18"/>
                <w:szCs w:val="18"/>
                <w:lang w:bidi="ar"/>
              </w:rPr>
              <w:t>接口、≥</w:t>
            </w:r>
            <w:r>
              <w:rPr>
                <w:rFonts w:cs="宋体"/>
                <w:kern w:val="0"/>
                <w:sz w:val="18"/>
                <w:szCs w:val="18"/>
                <w:lang w:bidi="ar"/>
              </w:rPr>
              <w:t>2</w:t>
            </w:r>
            <w:r>
              <w:rPr>
                <w:rFonts w:hint="eastAsia" w:cs="宋体"/>
                <w:kern w:val="0"/>
                <w:sz w:val="18"/>
                <w:szCs w:val="18"/>
                <w:lang w:bidi="ar"/>
              </w:rPr>
              <w:t>个</w:t>
            </w:r>
            <w:r>
              <w:rPr>
                <w:rFonts w:cs="宋体"/>
                <w:kern w:val="0"/>
                <w:sz w:val="18"/>
                <w:szCs w:val="18"/>
                <w:lang w:bidi="ar"/>
              </w:rPr>
              <w:t>USB3.0</w:t>
            </w:r>
            <w:r>
              <w:rPr>
                <w:rFonts w:hint="eastAsia" w:cs="宋体"/>
                <w:kern w:val="0"/>
                <w:sz w:val="18"/>
                <w:szCs w:val="18"/>
                <w:lang w:bidi="ar"/>
              </w:rPr>
              <w:t>接口、≥</w:t>
            </w:r>
            <w:r>
              <w:rPr>
                <w:rFonts w:cs="宋体"/>
                <w:kern w:val="0"/>
                <w:sz w:val="18"/>
                <w:szCs w:val="18"/>
                <w:lang w:bidi="ar"/>
              </w:rPr>
              <w:t>1</w:t>
            </w:r>
            <w:r>
              <w:rPr>
                <w:rFonts w:hint="eastAsia" w:cs="宋体"/>
                <w:kern w:val="0"/>
                <w:sz w:val="18"/>
                <w:szCs w:val="18"/>
                <w:lang w:bidi="ar"/>
              </w:rPr>
              <w:t>个</w:t>
            </w:r>
            <w:r>
              <w:rPr>
                <w:rFonts w:cs="宋体"/>
                <w:kern w:val="0"/>
                <w:sz w:val="18"/>
                <w:szCs w:val="18"/>
                <w:lang w:bidi="ar"/>
              </w:rPr>
              <w:t>RS232</w:t>
            </w:r>
            <w:r>
              <w:rPr>
                <w:rFonts w:hint="eastAsia" w:cs="宋体"/>
                <w:kern w:val="0"/>
                <w:sz w:val="18"/>
                <w:szCs w:val="18"/>
                <w:lang w:bidi="ar"/>
              </w:rPr>
              <w:t>接口、≥</w:t>
            </w:r>
            <w:r>
              <w:rPr>
                <w:rFonts w:cs="宋体"/>
                <w:kern w:val="0"/>
                <w:sz w:val="18"/>
                <w:szCs w:val="18"/>
                <w:lang w:bidi="ar"/>
              </w:rPr>
              <w:t>9</w:t>
            </w:r>
            <w:r>
              <w:rPr>
                <w:rFonts w:hint="eastAsia" w:cs="宋体"/>
                <w:kern w:val="0"/>
                <w:sz w:val="18"/>
                <w:szCs w:val="18"/>
                <w:lang w:bidi="ar"/>
              </w:rPr>
              <w:t>个</w:t>
            </w:r>
            <w:r>
              <w:rPr>
                <w:rFonts w:cs="宋体"/>
                <w:kern w:val="0"/>
                <w:sz w:val="18"/>
                <w:szCs w:val="18"/>
                <w:lang w:bidi="ar"/>
              </w:rPr>
              <w:t>RS485</w:t>
            </w:r>
            <w:r>
              <w:rPr>
                <w:rFonts w:hint="eastAsia" w:cs="宋体"/>
                <w:kern w:val="0"/>
                <w:sz w:val="18"/>
                <w:szCs w:val="18"/>
                <w:lang w:bidi="ar"/>
              </w:rPr>
              <w:t>接口（可接入</w:t>
            </w:r>
            <w:r>
              <w:rPr>
                <w:rFonts w:cs="宋体"/>
                <w:kern w:val="0"/>
                <w:sz w:val="18"/>
                <w:szCs w:val="18"/>
                <w:lang w:bidi="ar"/>
              </w:rPr>
              <w:t>RS485</w:t>
            </w:r>
            <w:r>
              <w:rPr>
                <w:rFonts w:hint="eastAsia" w:cs="宋体"/>
                <w:kern w:val="0"/>
                <w:sz w:val="18"/>
                <w:szCs w:val="18"/>
                <w:lang w:bidi="ar"/>
              </w:rPr>
              <w:t>键盘）、≥</w:t>
            </w:r>
            <w:r>
              <w:rPr>
                <w:rFonts w:cs="宋体"/>
                <w:kern w:val="0"/>
                <w:sz w:val="18"/>
                <w:szCs w:val="18"/>
                <w:lang w:bidi="ar"/>
              </w:rPr>
              <w:t>1</w:t>
            </w:r>
            <w:r>
              <w:rPr>
                <w:rFonts w:hint="eastAsia" w:cs="宋体"/>
                <w:kern w:val="0"/>
                <w:sz w:val="18"/>
                <w:szCs w:val="18"/>
                <w:lang w:bidi="ar"/>
              </w:rPr>
              <w:t>个</w:t>
            </w:r>
            <w:r>
              <w:rPr>
                <w:rFonts w:cs="宋体"/>
                <w:kern w:val="0"/>
                <w:sz w:val="18"/>
                <w:szCs w:val="18"/>
                <w:lang w:bidi="ar"/>
              </w:rPr>
              <w:t>eSata</w:t>
            </w:r>
            <w:r>
              <w:rPr>
                <w:rFonts w:hint="eastAsia" w:cs="宋体"/>
                <w:kern w:val="0"/>
                <w:sz w:val="18"/>
                <w:szCs w:val="18"/>
                <w:lang w:bidi="ar"/>
              </w:rPr>
              <w:t>接口、≥</w:t>
            </w:r>
            <w:r>
              <w:rPr>
                <w:rFonts w:cs="宋体"/>
                <w:kern w:val="0"/>
                <w:sz w:val="18"/>
                <w:szCs w:val="18"/>
                <w:lang w:bidi="ar"/>
              </w:rPr>
              <w:t>2</w:t>
            </w:r>
            <w:r>
              <w:rPr>
                <w:rFonts w:hint="eastAsia" w:cs="宋体"/>
                <w:kern w:val="0"/>
                <w:sz w:val="18"/>
                <w:szCs w:val="18"/>
                <w:lang w:bidi="ar"/>
              </w:rPr>
              <w:t>个</w:t>
            </w:r>
            <w:r>
              <w:rPr>
                <w:rFonts w:cs="宋体"/>
                <w:kern w:val="0"/>
                <w:sz w:val="18"/>
                <w:szCs w:val="18"/>
                <w:lang w:bidi="ar"/>
              </w:rPr>
              <w:t>miniSAS</w:t>
            </w:r>
            <w:r>
              <w:rPr>
                <w:rFonts w:hint="eastAsia" w:cs="宋体"/>
                <w:kern w:val="0"/>
                <w:sz w:val="18"/>
                <w:szCs w:val="18"/>
                <w:lang w:bidi="ar"/>
              </w:rPr>
              <w:t>扩展接口、≥</w:t>
            </w:r>
            <w:r>
              <w:rPr>
                <w:rFonts w:cs="宋体"/>
                <w:kern w:val="0"/>
                <w:sz w:val="18"/>
                <w:szCs w:val="18"/>
                <w:lang w:bidi="ar"/>
              </w:rPr>
              <w:t>1</w:t>
            </w:r>
            <w:r>
              <w:rPr>
                <w:rFonts w:hint="eastAsia" w:cs="宋体"/>
                <w:kern w:val="0"/>
                <w:sz w:val="18"/>
                <w:szCs w:val="18"/>
                <w:lang w:bidi="ar"/>
              </w:rPr>
              <w:t>路音频输入接口、≥</w:t>
            </w:r>
            <w:r>
              <w:rPr>
                <w:rFonts w:cs="宋体"/>
                <w:kern w:val="0"/>
                <w:sz w:val="18"/>
                <w:szCs w:val="18"/>
                <w:lang w:bidi="ar"/>
              </w:rPr>
              <w:t>1</w:t>
            </w:r>
            <w:r>
              <w:rPr>
                <w:rFonts w:hint="eastAsia" w:cs="宋体"/>
                <w:kern w:val="0"/>
                <w:sz w:val="18"/>
                <w:szCs w:val="18"/>
                <w:lang w:bidi="ar"/>
              </w:rPr>
              <w:t>路音频输出接口、≥</w:t>
            </w:r>
            <w:r>
              <w:rPr>
                <w:rFonts w:cs="宋体"/>
                <w:kern w:val="0"/>
                <w:sz w:val="18"/>
                <w:szCs w:val="18"/>
                <w:lang w:bidi="ar"/>
              </w:rPr>
              <w:t>48</w:t>
            </w:r>
            <w:r>
              <w:rPr>
                <w:rFonts w:hint="eastAsia" w:cs="宋体"/>
                <w:kern w:val="0"/>
                <w:sz w:val="18"/>
                <w:szCs w:val="18"/>
                <w:lang w:bidi="ar"/>
              </w:rPr>
              <w:t>路报警输入接口、</w:t>
            </w:r>
            <w:r>
              <w:rPr>
                <w:rFonts w:cs="宋体"/>
                <w:kern w:val="0"/>
                <w:sz w:val="18"/>
                <w:szCs w:val="18"/>
                <w:lang w:bidi="ar"/>
              </w:rPr>
              <w:t>24</w:t>
            </w:r>
            <w:r>
              <w:rPr>
                <w:rFonts w:hint="eastAsia" w:cs="宋体"/>
                <w:kern w:val="0"/>
                <w:sz w:val="18"/>
                <w:szCs w:val="18"/>
                <w:lang w:bidi="ar"/>
              </w:rPr>
              <w:t>路报警输出接口，可内置≥</w:t>
            </w:r>
            <w:r>
              <w:rPr>
                <w:rFonts w:cs="宋体"/>
                <w:kern w:val="0"/>
                <w:sz w:val="18"/>
                <w:szCs w:val="18"/>
                <w:lang w:bidi="ar"/>
              </w:rPr>
              <w:t>24</w:t>
            </w:r>
            <w:r>
              <w:rPr>
                <w:rFonts w:hint="eastAsia" w:cs="宋体"/>
                <w:kern w:val="0"/>
                <w:sz w:val="18"/>
                <w:szCs w:val="18"/>
                <w:lang w:bidi="ar"/>
              </w:rPr>
              <w:t>块</w:t>
            </w:r>
            <w:r>
              <w:rPr>
                <w:rFonts w:cs="宋体"/>
                <w:kern w:val="0"/>
                <w:sz w:val="18"/>
                <w:szCs w:val="18"/>
                <w:lang w:bidi="ar"/>
              </w:rPr>
              <w:t>SATA</w:t>
            </w:r>
            <w:r>
              <w:rPr>
                <w:rFonts w:hint="eastAsia" w:cs="宋体"/>
                <w:kern w:val="0"/>
                <w:sz w:val="18"/>
                <w:szCs w:val="18"/>
                <w:lang w:bidi="ar"/>
              </w:rPr>
              <w:t>接口硬盘；</w:t>
            </w:r>
          </w:p>
          <w:p>
            <w:pPr>
              <w:rPr>
                <w:rFonts w:cs="Calibri"/>
                <w:sz w:val="18"/>
                <w:szCs w:val="18"/>
              </w:rPr>
            </w:pPr>
            <w:r>
              <w:rPr>
                <w:rFonts w:hint="eastAsia" w:cs="Calibri"/>
                <w:sz w:val="18"/>
                <w:szCs w:val="18"/>
                <w:lang w:bidi="ar"/>
              </w:rPr>
              <w:t>★</w:t>
            </w:r>
            <w:r>
              <w:rPr>
                <w:rFonts w:cs="Calibri"/>
                <w:sz w:val="18"/>
                <w:szCs w:val="18"/>
                <w:lang w:bidi="ar"/>
              </w:rPr>
              <w:t>(3)</w:t>
            </w:r>
            <w:r>
              <w:rPr>
                <w:rFonts w:hint="eastAsia" w:cs="Calibri"/>
                <w:sz w:val="18"/>
                <w:szCs w:val="18"/>
                <w:lang w:bidi="ar"/>
              </w:rPr>
              <w:t>可同时通过主控板卡</w:t>
            </w:r>
            <w:r>
              <w:rPr>
                <w:rFonts w:hint="eastAsia" w:cs="Calibri"/>
                <w:kern w:val="0"/>
                <w:sz w:val="18"/>
                <w:szCs w:val="18"/>
                <w:lang w:bidi="ar"/>
              </w:rPr>
              <w:t>不少于</w:t>
            </w:r>
            <w:r>
              <w:rPr>
                <w:rFonts w:cs="Calibri"/>
                <w:sz w:val="18"/>
                <w:szCs w:val="18"/>
                <w:lang w:bidi="ar"/>
              </w:rPr>
              <w:t>2</w:t>
            </w:r>
            <w:r>
              <w:rPr>
                <w:rFonts w:hint="eastAsia" w:cs="Calibri"/>
                <w:sz w:val="18"/>
                <w:szCs w:val="18"/>
                <w:lang w:bidi="ar"/>
              </w:rPr>
              <w:t>个</w:t>
            </w:r>
            <w:r>
              <w:rPr>
                <w:rFonts w:cs="Calibri"/>
                <w:sz w:val="18"/>
                <w:szCs w:val="18"/>
                <w:lang w:bidi="ar"/>
              </w:rPr>
              <w:t>HDMI</w:t>
            </w:r>
            <w:r>
              <w:rPr>
                <w:rFonts w:hint="eastAsia" w:cs="Calibri"/>
                <w:sz w:val="18"/>
                <w:szCs w:val="18"/>
                <w:lang w:bidi="ar"/>
              </w:rPr>
              <w:t>接口分别将接入的分辨率为</w:t>
            </w:r>
            <w:r>
              <w:rPr>
                <w:rFonts w:cs="Calibri"/>
                <w:sz w:val="18"/>
                <w:szCs w:val="18"/>
                <w:lang w:bidi="ar"/>
              </w:rPr>
              <w:t>4096x2160</w:t>
            </w:r>
            <w:r>
              <w:rPr>
                <w:rFonts w:hint="eastAsia" w:cs="Calibri"/>
                <w:sz w:val="18"/>
                <w:szCs w:val="18"/>
                <w:lang w:bidi="ar"/>
              </w:rPr>
              <w:t>的视频图像显示输出在</w:t>
            </w:r>
            <w:r>
              <w:rPr>
                <w:rFonts w:hint="eastAsia" w:cs="Calibri"/>
                <w:kern w:val="0"/>
                <w:sz w:val="18"/>
                <w:szCs w:val="18"/>
                <w:lang w:bidi="ar"/>
              </w:rPr>
              <w:t>不少于</w:t>
            </w:r>
            <w:r>
              <w:rPr>
                <w:rFonts w:cs="Calibri"/>
                <w:sz w:val="18"/>
                <w:szCs w:val="18"/>
                <w:lang w:bidi="ar"/>
              </w:rPr>
              <w:t>2</w:t>
            </w:r>
            <w:r>
              <w:rPr>
                <w:rFonts w:hint="eastAsia" w:cs="Calibri"/>
                <w:sz w:val="18"/>
                <w:szCs w:val="18"/>
                <w:lang w:bidi="ar"/>
              </w:rPr>
              <w:t>个分辨率为</w:t>
            </w:r>
            <w:r>
              <w:rPr>
                <w:rFonts w:cs="Calibri"/>
                <w:sz w:val="18"/>
                <w:szCs w:val="18"/>
                <w:lang w:bidi="ar"/>
              </w:rPr>
              <w:t>4096x2160</w:t>
            </w:r>
            <w:r>
              <w:rPr>
                <w:rFonts w:hint="eastAsia" w:cs="Calibri"/>
                <w:sz w:val="18"/>
                <w:szCs w:val="18"/>
                <w:lang w:bidi="ar"/>
              </w:rPr>
              <w:t>的液晶显示器上；</w:t>
            </w:r>
            <w:r>
              <w:rPr>
                <w:rFonts w:hint="eastAsia" w:cs="宋体"/>
                <w:b/>
                <w:sz w:val="18"/>
                <w:szCs w:val="18"/>
                <w:lang w:bidi="ar"/>
              </w:rPr>
              <w:t>（要求提供第三方权威机构的检测报告证明，加盖厂商公章）</w:t>
            </w:r>
          </w:p>
          <w:p>
            <w:pPr>
              <w:rPr>
                <w:rFonts w:cs="Calibri"/>
                <w:sz w:val="18"/>
                <w:szCs w:val="18"/>
              </w:rPr>
            </w:pPr>
            <w:r>
              <w:rPr>
                <w:sz w:val="18"/>
                <w:szCs w:val="18"/>
                <w:lang w:bidi="ar"/>
              </w:rPr>
              <w:t>(4)</w:t>
            </w:r>
            <w:r>
              <w:rPr>
                <w:rFonts w:hint="eastAsia" w:cs="宋体"/>
                <w:sz w:val="18"/>
                <w:szCs w:val="18"/>
                <w:lang w:bidi="ar"/>
              </w:rPr>
              <w:t>可插拔式安装主板、风扇、电源模块，并且风扇、冗余电源模块可热插拔。</w:t>
            </w:r>
            <w:r>
              <w:rPr>
                <w:rFonts w:hint="eastAsia" w:cs="Calibri"/>
                <w:sz w:val="18"/>
                <w:szCs w:val="18"/>
                <w:lang w:bidi="ar"/>
              </w:rPr>
              <w:t>具有存储安全保障功能，当存储压力过高或硬盘出现性能不足时，可优先录像业务存储；</w:t>
            </w:r>
          </w:p>
          <w:p>
            <w:pPr>
              <w:rPr>
                <w:rFonts w:cs="Calibri"/>
                <w:sz w:val="18"/>
                <w:szCs w:val="18"/>
              </w:rPr>
            </w:pPr>
            <w:r>
              <w:rPr>
                <w:rFonts w:cs="Calibri"/>
                <w:sz w:val="18"/>
                <w:szCs w:val="18"/>
                <w:lang w:bidi="ar"/>
              </w:rPr>
              <w:t>(5)</w:t>
            </w:r>
            <w:r>
              <w:rPr>
                <w:rFonts w:hint="eastAsia" w:cs="Calibri"/>
                <w:sz w:val="18"/>
                <w:szCs w:val="18"/>
                <w:lang w:bidi="ar"/>
              </w:rPr>
              <w:t>可同时显示输出</w:t>
            </w:r>
            <w:r>
              <w:rPr>
                <w:rFonts w:hint="eastAsia" w:cs="宋体"/>
                <w:sz w:val="18"/>
                <w:szCs w:val="18"/>
                <w:lang w:bidi="ar"/>
              </w:rPr>
              <w:t>≥</w:t>
            </w:r>
            <w:r>
              <w:rPr>
                <w:rFonts w:cs="Calibri"/>
                <w:sz w:val="18"/>
                <w:szCs w:val="18"/>
                <w:lang w:bidi="ar"/>
              </w:rPr>
              <w:t>40</w:t>
            </w:r>
            <w:r>
              <w:rPr>
                <w:rFonts w:hint="eastAsia" w:cs="Calibri"/>
                <w:sz w:val="18"/>
                <w:szCs w:val="18"/>
                <w:lang w:bidi="ar"/>
              </w:rPr>
              <w:t>路</w:t>
            </w:r>
            <w:r>
              <w:rPr>
                <w:rFonts w:cs="Calibri"/>
                <w:sz w:val="18"/>
                <w:szCs w:val="18"/>
                <w:lang w:bidi="ar"/>
              </w:rPr>
              <w:t>H.256</w:t>
            </w:r>
            <w:r>
              <w:rPr>
                <w:rFonts w:hint="eastAsia" w:cs="Calibri"/>
                <w:sz w:val="18"/>
                <w:szCs w:val="18"/>
                <w:lang w:bidi="ar"/>
              </w:rPr>
              <w:t>编码、</w:t>
            </w:r>
            <w:r>
              <w:rPr>
                <w:rFonts w:cs="Calibri"/>
                <w:sz w:val="18"/>
                <w:szCs w:val="18"/>
                <w:lang w:bidi="ar"/>
              </w:rPr>
              <w:t>30fps</w:t>
            </w:r>
            <w:r>
              <w:rPr>
                <w:rFonts w:hint="eastAsia" w:cs="Calibri"/>
                <w:sz w:val="18"/>
                <w:szCs w:val="18"/>
                <w:lang w:bidi="ar"/>
              </w:rPr>
              <w:t>、</w:t>
            </w:r>
            <w:r>
              <w:rPr>
                <w:rFonts w:cs="Calibri"/>
                <w:sz w:val="18"/>
                <w:szCs w:val="18"/>
                <w:lang w:bidi="ar"/>
              </w:rPr>
              <w:t>1920</w:t>
            </w:r>
            <w:r>
              <w:rPr>
                <w:rFonts w:hint="eastAsia" w:cs="Calibri"/>
                <w:sz w:val="18"/>
                <w:szCs w:val="18"/>
                <w:lang w:bidi="ar"/>
              </w:rPr>
              <w:t>×</w:t>
            </w:r>
            <w:r>
              <w:rPr>
                <w:rFonts w:cs="Calibri"/>
                <w:sz w:val="18"/>
                <w:szCs w:val="18"/>
                <w:lang w:bidi="ar"/>
              </w:rPr>
              <w:t>1080</w:t>
            </w:r>
            <w:r>
              <w:rPr>
                <w:rFonts w:hint="eastAsia" w:cs="Calibri"/>
                <w:sz w:val="18"/>
                <w:szCs w:val="18"/>
                <w:lang w:bidi="ar"/>
              </w:rPr>
              <w:t>格式的视频图像；</w:t>
            </w:r>
          </w:p>
          <w:p>
            <w:pPr>
              <w:rPr>
                <w:rFonts w:cs="宋体"/>
                <w:sz w:val="18"/>
                <w:szCs w:val="18"/>
                <w:lang w:bidi="ar"/>
              </w:rPr>
            </w:pPr>
            <w:r>
              <w:rPr>
                <w:sz w:val="18"/>
                <w:szCs w:val="18"/>
                <w:lang w:bidi="ar"/>
              </w:rPr>
              <w:t>(6)</w:t>
            </w:r>
            <w:r>
              <w:rPr>
                <w:rFonts w:hint="eastAsia" w:cs="宋体"/>
                <w:sz w:val="18"/>
                <w:szCs w:val="18"/>
                <w:lang w:bidi="ar"/>
              </w:rPr>
              <w:t>支持组合报警模式，可设置将</w:t>
            </w:r>
            <w:r>
              <w:rPr>
                <w:rFonts w:hint="eastAsia"/>
                <w:sz w:val="18"/>
                <w:szCs w:val="18"/>
                <w:lang w:bidi="ar"/>
              </w:rPr>
              <w:t>网络录像机</w:t>
            </w:r>
            <w:r>
              <w:rPr>
                <w:rFonts w:hint="eastAsia" w:cs="宋体"/>
                <w:sz w:val="18"/>
                <w:szCs w:val="18"/>
                <w:lang w:bidi="ar"/>
              </w:rPr>
              <w:t>的报警输入口关联摄像机的报警事件，只有当两个报警事件在预先设置的时间段内同时触发才能产生组合报警事件。</w:t>
            </w:r>
          </w:p>
          <w:p>
            <w:pPr>
              <w:rPr>
                <w:rFonts w:cs="宋体"/>
                <w:kern w:val="0"/>
                <w:sz w:val="18"/>
                <w:szCs w:val="18"/>
                <w:lang w:bidi="ar"/>
              </w:rPr>
            </w:pPr>
            <w:r>
              <w:rPr>
                <w:rFonts w:cs="宋体"/>
                <w:kern w:val="0"/>
                <w:sz w:val="18"/>
                <w:szCs w:val="18"/>
                <w:lang w:bidi="ar"/>
              </w:rPr>
              <w:t>(7</w:t>
            </w:r>
            <w:r>
              <w:rPr>
                <w:rFonts w:hint="eastAsia" w:cs="宋体"/>
                <w:kern w:val="0"/>
                <w:sz w:val="18"/>
                <w:szCs w:val="18"/>
                <w:lang w:bidi="ar"/>
              </w:rPr>
              <w:t>)具有存储安全保障功能，当存储压力过高或硬盘出现性能不足时，可优先录像业务存储；</w:t>
            </w:r>
          </w:p>
          <w:p>
            <w:pPr>
              <w:rPr>
                <w:sz w:val="18"/>
                <w:szCs w:val="18"/>
              </w:rPr>
            </w:pPr>
            <w:r>
              <w:rPr>
                <w:rFonts w:cs="宋体"/>
                <w:kern w:val="0"/>
                <w:sz w:val="18"/>
                <w:szCs w:val="18"/>
                <w:lang w:bidi="ar"/>
              </w:rPr>
              <w:t>(8</w:t>
            </w:r>
            <w:r>
              <w:rPr>
                <w:rFonts w:hint="eastAsia" w:cs="宋体"/>
                <w:kern w:val="0"/>
                <w:sz w:val="18"/>
                <w:szCs w:val="18"/>
                <w:lang w:bidi="ar"/>
              </w:rPr>
              <w:t>)★支持自动维护功能，可根据设置时间点启用系统自动维护流程，包括自检、重启、取流、录像、恢复系统运行</w:t>
            </w:r>
            <w:r>
              <w:rPr>
                <w:rFonts w:hint="eastAsia" w:cs="宋体"/>
                <w:b/>
                <w:sz w:val="18"/>
                <w:szCs w:val="18"/>
                <w:lang w:bidi="ar"/>
              </w:rPr>
              <w:t>（要求提供第三方权威机构的检测报告证明，加盖厂商公章）</w:t>
            </w:r>
            <w:r>
              <w:rPr>
                <w:rFonts w:hint="eastAsia" w:cs="宋体"/>
                <w:kern w:val="0"/>
                <w:sz w:val="18"/>
                <w:szCs w:val="18"/>
                <w:lang w:bidi="ar"/>
              </w:rPr>
              <w:t>。</w:t>
            </w:r>
          </w:p>
          <w:p>
            <w:pPr>
              <w:rPr>
                <w:rFonts w:cs="宋体"/>
                <w:b/>
                <w:kern w:val="0"/>
                <w:sz w:val="18"/>
                <w:szCs w:val="18"/>
              </w:rPr>
            </w:pPr>
            <w:r>
              <w:rPr>
                <w:rFonts w:hint="eastAsia" w:ascii="黑体" w:hAnsi="黑体" w:eastAsia="黑体" w:cs="宋体"/>
                <w:b/>
                <w:kern w:val="0"/>
                <w:sz w:val="20"/>
                <w:szCs w:val="18"/>
              </w:rPr>
              <w:t>2.每个硬盘参数要求如下：</w:t>
            </w:r>
          </w:p>
          <w:p>
            <w:pPr>
              <w:rPr>
                <w:rFonts w:cs="宋体"/>
                <w:kern w:val="0"/>
                <w:sz w:val="18"/>
                <w:szCs w:val="18"/>
                <w:lang w:bidi="ar"/>
              </w:rPr>
            </w:pPr>
            <w:r>
              <w:rPr>
                <w:rFonts w:hint="eastAsia" w:cs="宋体"/>
                <w:kern w:val="0"/>
                <w:sz w:val="18"/>
                <w:szCs w:val="18"/>
                <w:lang w:bidi="ar"/>
              </w:rPr>
              <w:t>(1)接口类型：SATA接口；</w:t>
            </w:r>
          </w:p>
          <w:p>
            <w:pPr>
              <w:rPr>
                <w:rFonts w:cs="宋体"/>
                <w:kern w:val="0"/>
                <w:sz w:val="18"/>
                <w:szCs w:val="18"/>
              </w:rPr>
            </w:pPr>
            <w:r>
              <w:rPr>
                <w:rFonts w:hint="eastAsia" w:cs="宋体"/>
                <w:kern w:val="0"/>
                <w:sz w:val="18"/>
                <w:szCs w:val="18"/>
                <w:lang w:bidi="ar"/>
              </w:rPr>
              <w:t>(</w:t>
            </w:r>
            <w:r>
              <w:rPr>
                <w:rFonts w:cs="宋体"/>
                <w:kern w:val="0"/>
                <w:sz w:val="18"/>
                <w:szCs w:val="18"/>
                <w:lang w:bidi="ar"/>
              </w:rPr>
              <w:t>2</w:t>
            </w:r>
            <w:r>
              <w:rPr>
                <w:rFonts w:hint="eastAsia" w:cs="宋体"/>
                <w:kern w:val="0"/>
                <w:sz w:val="18"/>
                <w:szCs w:val="18"/>
                <w:lang w:bidi="ar"/>
              </w:rPr>
              <w:t>)硬盘容量≥6TB；硬盘转速≥5400RPM；硬盘缓存≥256M；</w:t>
            </w:r>
          </w:p>
          <w:p>
            <w:pPr>
              <w:rPr>
                <w:sz w:val="18"/>
                <w:szCs w:val="18"/>
              </w:rPr>
            </w:pPr>
            <w:r>
              <w:rPr>
                <w:rFonts w:hint="eastAsia" w:cs="Calibri"/>
                <w:kern w:val="0"/>
                <w:sz w:val="18"/>
                <w:szCs w:val="18"/>
                <w:lang w:bidi="ar"/>
              </w:rPr>
              <w:t>(</w:t>
            </w:r>
            <w:r>
              <w:rPr>
                <w:rFonts w:cs="Calibri"/>
                <w:kern w:val="0"/>
                <w:sz w:val="18"/>
                <w:szCs w:val="18"/>
                <w:lang w:bidi="ar"/>
              </w:rPr>
              <w:t>3)</w:t>
            </w:r>
            <w:r>
              <w:rPr>
                <w:rFonts w:hint="eastAsia" w:cs="Calibri"/>
                <w:kern w:val="0"/>
                <w:sz w:val="18"/>
                <w:szCs w:val="18"/>
                <w:lang w:bidi="ar"/>
              </w:rPr>
              <w:t>硬盘MTBF(平均故障间隔时间)不小于100万小时</w:t>
            </w:r>
            <w:r>
              <w:rPr>
                <w:rFonts w:hint="eastAsia" w:cs="宋体"/>
                <w:sz w:val="18"/>
                <w:szCs w:val="18"/>
                <w:lang w:bidi="ar"/>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 w:val="18"/>
                <w:szCs w:val="18"/>
                <w:lang w:bidi="ar"/>
              </w:rPr>
              <w:t>每台配置22块6T硬盘；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cs="宋体"/>
                <w:kern w:val="0"/>
                <w:szCs w:val="21"/>
                <w:lang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核心交换机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kern w:val="0"/>
                <w:sz w:val="18"/>
                <w:szCs w:val="18"/>
                <w:lang w:bidi="ar"/>
              </w:rPr>
            </w:pPr>
            <w:r>
              <w:rPr>
                <w:rFonts w:hint="eastAsia" w:cs="宋体"/>
                <w:kern w:val="0"/>
                <w:sz w:val="18"/>
                <w:szCs w:val="18"/>
                <w:lang w:bidi="ar"/>
              </w:rPr>
              <w:t>每台设备参数要求如下：</w:t>
            </w:r>
          </w:p>
          <w:p>
            <w:pPr>
              <w:rPr>
                <w:rFonts w:cs="宋体"/>
                <w:kern w:val="0"/>
                <w:sz w:val="18"/>
                <w:szCs w:val="18"/>
                <w:lang w:bidi="ar"/>
              </w:rPr>
            </w:pPr>
            <w:r>
              <w:rPr>
                <w:rFonts w:hint="eastAsia" w:cs="宋体"/>
                <w:kern w:val="0"/>
                <w:sz w:val="18"/>
                <w:szCs w:val="18"/>
                <w:lang w:bidi="ar"/>
              </w:rPr>
              <w:t>(1) ★交换容量≥76Tbps；包转发率≥8500Mpps；（要求提供第三方权威机构的检测报告证明，加盖厂商公章）</w:t>
            </w:r>
          </w:p>
          <w:p>
            <w:pPr>
              <w:rPr>
                <w:rFonts w:cs="宋体"/>
                <w:kern w:val="0"/>
                <w:sz w:val="18"/>
                <w:szCs w:val="18"/>
                <w:lang w:bidi="ar"/>
              </w:rPr>
            </w:pPr>
            <w:r>
              <w:rPr>
                <w:rFonts w:hint="eastAsia" w:cs="宋体"/>
                <w:kern w:val="0"/>
                <w:sz w:val="18"/>
                <w:szCs w:val="18"/>
                <w:lang w:bidi="ar"/>
              </w:rPr>
              <w:t>(2) 业务插槽数≥6，关键部件热插拔，主控交换卡、电源、接口模块、风扇等关键部件可热插拔；</w:t>
            </w:r>
          </w:p>
          <w:p>
            <w:pPr>
              <w:rPr>
                <w:rFonts w:cs="宋体"/>
                <w:kern w:val="0"/>
                <w:sz w:val="18"/>
                <w:szCs w:val="18"/>
                <w:lang w:bidi="ar"/>
              </w:rPr>
            </w:pPr>
            <w:r>
              <w:rPr>
                <w:rFonts w:hint="eastAsia" w:cs="宋体"/>
                <w:kern w:val="0"/>
                <w:sz w:val="18"/>
                <w:szCs w:val="18"/>
                <w:lang w:bidi="ar"/>
              </w:rPr>
              <w:t>(3)</w:t>
            </w:r>
            <w:r>
              <w:rPr>
                <w:rFonts w:cs="宋体"/>
                <w:kern w:val="0"/>
                <w:sz w:val="18"/>
                <w:szCs w:val="18"/>
                <w:lang w:bidi="ar"/>
              </w:rPr>
              <w:t xml:space="preserve"> </w:t>
            </w:r>
            <w:r>
              <w:rPr>
                <w:rFonts w:hint="eastAsia" w:cs="宋体"/>
                <w:kern w:val="0"/>
                <w:sz w:val="18"/>
                <w:szCs w:val="18"/>
                <w:lang w:bidi="ar"/>
              </w:rPr>
              <w:t>机箱高度≤13U；</w:t>
            </w:r>
          </w:p>
          <w:p>
            <w:pPr>
              <w:rPr>
                <w:rFonts w:cs="宋体"/>
                <w:kern w:val="0"/>
                <w:sz w:val="18"/>
                <w:szCs w:val="18"/>
                <w:lang w:bidi="ar"/>
              </w:rPr>
            </w:pPr>
            <w:r>
              <w:rPr>
                <w:rFonts w:hint="eastAsia" w:cs="宋体"/>
                <w:kern w:val="0"/>
                <w:sz w:val="18"/>
                <w:szCs w:val="18"/>
                <w:lang w:bidi="ar"/>
              </w:rPr>
              <w:t>(4)</w:t>
            </w:r>
            <w:r>
              <w:rPr>
                <w:rFonts w:cs="宋体"/>
                <w:kern w:val="0"/>
                <w:sz w:val="18"/>
                <w:szCs w:val="18"/>
                <w:lang w:bidi="ar"/>
              </w:rPr>
              <w:t xml:space="preserve"> </w:t>
            </w:r>
            <w:r>
              <w:rPr>
                <w:rFonts w:hint="eastAsia" w:cs="宋体"/>
                <w:kern w:val="0"/>
                <w:sz w:val="18"/>
                <w:szCs w:val="18"/>
                <w:lang w:bidi="ar"/>
              </w:rPr>
              <w:t>支持千兆电口，千兆光口，万兆电口，万兆光口，40GE端口，配置千兆单模模块≥4</w:t>
            </w:r>
            <w:r>
              <w:rPr>
                <w:rFonts w:cs="宋体"/>
                <w:kern w:val="0"/>
                <w:sz w:val="18"/>
                <w:szCs w:val="18"/>
                <w:lang w:bidi="ar"/>
              </w:rPr>
              <w:t>0</w:t>
            </w:r>
            <w:r>
              <w:rPr>
                <w:rFonts w:hint="eastAsia" w:cs="宋体"/>
                <w:kern w:val="0"/>
                <w:sz w:val="18"/>
                <w:szCs w:val="18"/>
                <w:lang w:bidi="ar"/>
              </w:rPr>
              <w:t>个，万兆单模模块≥8个；</w:t>
            </w:r>
          </w:p>
          <w:p>
            <w:pPr>
              <w:rPr>
                <w:rFonts w:cs="宋体"/>
                <w:kern w:val="0"/>
                <w:sz w:val="18"/>
                <w:szCs w:val="18"/>
                <w:lang w:bidi="ar"/>
              </w:rPr>
            </w:pPr>
            <w:r>
              <w:rPr>
                <w:rFonts w:hint="eastAsia" w:cs="宋体"/>
                <w:kern w:val="0"/>
                <w:sz w:val="18"/>
                <w:szCs w:val="18"/>
                <w:lang w:bidi="ar"/>
              </w:rPr>
              <w:t>(5)</w:t>
            </w:r>
            <w:r>
              <w:rPr>
                <w:rFonts w:cs="宋体"/>
                <w:kern w:val="0"/>
                <w:sz w:val="18"/>
                <w:szCs w:val="18"/>
                <w:lang w:bidi="ar"/>
              </w:rPr>
              <w:t xml:space="preserve"> </w:t>
            </w:r>
            <w:r>
              <w:rPr>
                <w:rFonts w:hint="eastAsia" w:cs="宋体"/>
                <w:kern w:val="0"/>
                <w:sz w:val="18"/>
                <w:szCs w:val="18"/>
                <w:lang w:bidi="ar"/>
              </w:rPr>
              <w:t>单槽位万兆端口密度≥48，单槽位40G端口密度≥24，单槽位100G端口密度≥4，支持EPON OLT光接口；</w:t>
            </w:r>
          </w:p>
          <w:p>
            <w:pPr>
              <w:rPr>
                <w:rFonts w:cs="宋体"/>
                <w:kern w:val="0"/>
                <w:sz w:val="18"/>
                <w:szCs w:val="18"/>
                <w:lang w:bidi="ar"/>
              </w:rPr>
            </w:pPr>
            <w:r>
              <w:rPr>
                <w:rFonts w:hint="eastAsia" w:cs="宋体"/>
                <w:kern w:val="0"/>
                <w:sz w:val="18"/>
                <w:szCs w:val="18"/>
                <w:lang w:bidi="ar"/>
              </w:rPr>
              <w:t>(</w:t>
            </w:r>
            <w:r>
              <w:rPr>
                <w:rFonts w:cs="宋体"/>
                <w:kern w:val="0"/>
                <w:sz w:val="18"/>
                <w:szCs w:val="18"/>
                <w:lang w:bidi="ar"/>
              </w:rPr>
              <w:t>6</w:t>
            </w:r>
            <w:r>
              <w:rPr>
                <w:rFonts w:hint="eastAsia" w:cs="宋体"/>
                <w:kern w:val="0"/>
                <w:sz w:val="18"/>
                <w:szCs w:val="18"/>
                <w:lang w:bidi="ar"/>
              </w:rPr>
              <w:t>)</w:t>
            </w:r>
            <w:r>
              <w:rPr>
                <w:rFonts w:cs="宋体"/>
                <w:kern w:val="0"/>
                <w:sz w:val="18"/>
                <w:szCs w:val="18"/>
                <w:lang w:bidi="ar"/>
              </w:rPr>
              <w:t xml:space="preserve"> </w:t>
            </w:r>
            <w:r>
              <w:rPr>
                <w:rFonts w:hint="eastAsia" w:cs="宋体"/>
                <w:kern w:val="0"/>
                <w:sz w:val="18"/>
                <w:szCs w:val="18"/>
                <w:lang w:bidi="ar"/>
              </w:rPr>
              <w:t>支持安全业务插卡FW、IPS、行为审计、LB、SSL VPN，提供证明材料，加盖厂商公章；</w:t>
            </w:r>
          </w:p>
          <w:p>
            <w:pPr>
              <w:rPr>
                <w:rFonts w:cs="宋体"/>
                <w:kern w:val="0"/>
                <w:sz w:val="18"/>
                <w:szCs w:val="18"/>
                <w:lang w:bidi="ar"/>
              </w:rPr>
            </w:pPr>
            <w:r>
              <w:rPr>
                <w:rFonts w:hint="eastAsia" w:cs="宋体"/>
                <w:kern w:val="0"/>
                <w:sz w:val="18"/>
                <w:szCs w:val="18"/>
                <w:lang w:bidi="ar"/>
              </w:rPr>
              <w:t>(7)</w:t>
            </w:r>
            <w:r>
              <w:rPr>
                <w:rFonts w:cs="宋体"/>
                <w:kern w:val="0"/>
                <w:sz w:val="18"/>
                <w:szCs w:val="18"/>
                <w:lang w:bidi="ar"/>
              </w:rPr>
              <w:t xml:space="preserve"> </w:t>
            </w:r>
            <w:r>
              <w:rPr>
                <w:rFonts w:hint="eastAsia" w:cs="宋体"/>
                <w:kern w:val="0"/>
                <w:sz w:val="18"/>
                <w:szCs w:val="18"/>
                <w:lang w:bidi="ar"/>
              </w:rPr>
              <w:t>支持Telemetry流量可视化功能；</w:t>
            </w:r>
          </w:p>
          <w:p>
            <w:pPr>
              <w:rPr>
                <w:rFonts w:cs="宋体"/>
                <w:kern w:val="0"/>
                <w:sz w:val="18"/>
                <w:szCs w:val="18"/>
                <w:lang w:bidi="ar"/>
              </w:rPr>
            </w:pPr>
            <w:r>
              <w:rPr>
                <w:rFonts w:hint="eastAsia" w:cs="宋体"/>
                <w:kern w:val="0"/>
                <w:sz w:val="18"/>
                <w:szCs w:val="18"/>
                <w:lang w:bidi="ar"/>
              </w:rPr>
              <w:t>(8)</w:t>
            </w:r>
            <w:r>
              <w:rPr>
                <w:rFonts w:cs="宋体"/>
                <w:kern w:val="0"/>
                <w:sz w:val="18"/>
                <w:szCs w:val="18"/>
                <w:lang w:bidi="ar"/>
              </w:rPr>
              <w:t xml:space="preserve"> </w:t>
            </w:r>
            <w:r>
              <w:rPr>
                <w:rFonts w:hint="eastAsia" w:cs="宋体"/>
                <w:kern w:val="0"/>
                <w:sz w:val="18"/>
                <w:szCs w:val="18"/>
                <w:lang w:bidi="ar"/>
              </w:rPr>
              <w:t>支持VxLAN 网关，支持基于IPv4/IPv6的VxLAN二三层互通；</w:t>
            </w:r>
          </w:p>
          <w:p>
            <w:pPr>
              <w:rPr>
                <w:rFonts w:cs="宋体"/>
                <w:kern w:val="0"/>
                <w:sz w:val="18"/>
                <w:szCs w:val="18"/>
                <w:lang w:bidi="ar"/>
              </w:rPr>
            </w:pPr>
            <w:r>
              <w:rPr>
                <w:rFonts w:hint="eastAsia" w:cs="宋体"/>
                <w:kern w:val="0"/>
                <w:sz w:val="18"/>
                <w:szCs w:val="18"/>
                <w:lang w:bidi="ar"/>
              </w:rPr>
              <w:t>(9)</w:t>
            </w:r>
            <w:r>
              <w:rPr>
                <w:rFonts w:cs="宋体"/>
                <w:kern w:val="0"/>
                <w:sz w:val="18"/>
                <w:szCs w:val="18"/>
                <w:lang w:bidi="ar"/>
              </w:rPr>
              <w:t xml:space="preserve"> </w:t>
            </w:r>
            <w:r>
              <w:rPr>
                <w:rFonts w:hint="eastAsia" w:cs="宋体"/>
                <w:kern w:val="0"/>
                <w:sz w:val="18"/>
                <w:szCs w:val="18"/>
                <w:lang w:bidi="ar"/>
              </w:rPr>
              <w:t>支持灵活QINQ，支持VLAN MAPPING，支持基于端口的VLAN，支持Default VLAN；</w:t>
            </w:r>
          </w:p>
          <w:p>
            <w:pPr>
              <w:rPr>
                <w:rFonts w:cs="宋体"/>
                <w:kern w:val="0"/>
                <w:sz w:val="18"/>
                <w:szCs w:val="18"/>
                <w:lang w:bidi="ar"/>
              </w:rPr>
            </w:pPr>
            <w:r>
              <w:rPr>
                <w:rFonts w:hint="eastAsia" w:cs="宋体"/>
                <w:kern w:val="0"/>
                <w:sz w:val="18"/>
                <w:szCs w:val="18"/>
                <w:lang w:bidi="ar"/>
              </w:rPr>
              <w:t>(10)</w:t>
            </w:r>
            <w:r>
              <w:rPr>
                <w:rFonts w:cs="宋体"/>
                <w:kern w:val="0"/>
                <w:sz w:val="18"/>
                <w:szCs w:val="18"/>
                <w:lang w:bidi="ar"/>
              </w:rPr>
              <w:t xml:space="preserve"> </w:t>
            </w:r>
            <w:r>
              <w:rPr>
                <w:rFonts w:hint="eastAsia" w:cs="宋体"/>
                <w:kern w:val="0"/>
                <w:sz w:val="18"/>
                <w:szCs w:val="18"/>
                <w:lang w:bidi="ar"/>
              </w:rPr>
              <w:t>支持双向ACL，支持端口ACL，支持VLAN ACL；</w:t>
            </w:r>
          </w:p>
          <w:p>
            <w:pPr>
              <w:rPr>
                <w:rFonts w:cs="宋体"/>
                <w:kern w:val="0"/>
                <w:sz w:val="18"/>
                <w:szCs w:val="18"/>
                <w:lang w:bidi="ar"/>
              </w:rPr>
            </w:pPr>
            <w:r>
              <w:rPr>
                <w:rFonts w:hint="eastAsia" w:cs="宋体"/>
                <w:kern w:val="0"/>
                <w:sz w:val="18"/>
                <w:szCs w:val="18"/>
                <w:lang w:bidi="ar"/>
              </w:rPr>
              <w:t>(11)</w:t>
            </w:r>
            <w:r>
              <w:rPr>
                <w:rFonts w:cs="宋体"/>
                <w:kern w:val="0"/>
                <w:sz w:val="18"/>
                <w:szCs w:val="18"/>
                <w:lang w:bidi="ar"/>
              </w:rPr>
              <w:t xml:space="preserve"> </w:t>
            </w:r>
            <w:r>
              <w:rPr>
                <w:rFonts w:hint="eastAsia" w:cs="宋体"/>
                <w:kern w:val="0"/>
                <w:sz w:val="18"/>
                <w:szCs w:val="18"/>
                <w:lang w:bidi="ar"/>
              </w:rPr>
              <w:t>支持IPv4、IPv6静态路由，RIP等三层动态路由协议；支持策略路由器；支持RIP v1/2、RIPng；</w:t>
            </w:r>
          </w:p>
          <w:p>
            <w:pPr>
              <w:rPr>
                <w:rFonts w:cs="宋体"/>
                <w:kern w:val="0"/>
                <w:sz w:val="18"/>
                <w:szCs w:val="18"/>
                <w:lang w:bidi="ar"/>
              </w:rPr>
            </w:pPr>
            <w:r>
              <w:rPr>
                <w:rFonts w:hint="eastAsia" w:cs="宋体"/>
                <w:kern w:val="0"/>
                <w:sz w:val="18"/>
                <w:szCs w:val="18"/>
                <w:lang w:bidi="ar"/>
              </w:rPr>
              <w:t>(12)</w:t>
            </w:r>
            <w:r>
              <w:rPr>
                <w:rFonts w:cs="宋体"/>
                <w:kern w:val="0"/>
                <w:sz w:val="18"/>
                <w:szCs w:val="18"/>
                <w:lang w:bidi="ar"/>
              </w:rPr>
              <w:t xml:space="preserve"> </w:t>
            </w:r>
            <w:r>
              <w:rPr>
                <w:rFonts w:hint="eastAsia" w:cs="宋体"/>
                <w:kern w:val="0"/>
                <w:sz w:val="18"/>
                <w:szCs w:val="18"/>
                <w:lang w:bidi="ar"/>
              </w:rPr>
              <w:t>支持POE/POE+供电；</w:t>
            </w:r>
          </w:p>
          <w:p>
            <w:pPr>
              <w:rPr>
                <w:rFonts w:cs="宋体"/>
                <w:kern w:val="0"/>
                <w:sz w:val="18"/>
                <w:szCs w:val="18"/>
                <w:lang w:bidi="ar"/>
              </w:rPr>
            </w:pPr>
            <w:r>
              <w:rPr>
                <w:rFonts w:hint="eastAsia" w:cs="宋体"/>
                <w:kern w:val="0"/>
                <w:sz w:val="18"/>
                <w:szCs w:val="18"/>
                <w:lang w:bidi="ar"/>
              </w:rPr>
              <w:t>(13)</w:t>
            </w:r>
            <w:r>
              <w:rPr>
                <w:rFonts w:cs="宋体"/>
                <w:kern w:val="0"/>
                <w:sz w:val="18"/>
                <w:szCs w:val="18"/>
                <w:lang w:bidi="ar"/>
              </w:rPr>
              <w:t xml:space="preserve"> </w:t>
            </w:r>
            <w:r>
              <w:rPr>
                <w:rFonts w:hint="eastAsia" w:cs="宋体"/>
                <w:kern w:val="0"/>
                <w:sz w:val="18"/>
                <w:szCs w:val="18"/>
                <w:lang w:bidi="ar"/>
              </w:rPr>
              <w:t>支持OPENFLOW 1.3，支持普通模式和Openflow 模式切换，支持多控制器（EQUAL模式、主备模式）；</w:t>
            </w:r>
          </w:p>
          <w:p>
            <w:pPr>
              <w:rPr>
                <w:rFonts w:cs="宋体"/>
                <w:kern w:val="0"/>
                <w:sz w:val="18"/>
                <w:szCs w:val="18"/>
                <w:lang w:bidi="ar"/>
              </w:rPr>
            </w:pPr>
            <w:r>
              <w:rPr>
                <w:rFonts w:hint="eastAsia" w:cs="宋体"/>
                <w:kern w:val="0"/>
                <w:sz w:val="18"/>
                <w:szCs w:val="18"/>
                <w:lang w:bidi="ar"/>
              </w:rPr>
              <w:t>(14)</w:t>
            </w:r>
            <w:r>
              <w:rPr>
                <w:rFonts w:cs="宋体"/>
                <w:kern w:val="0"/>
                <w:sz w:val="18"/>
                <w:szCs w:val="18"/>
                <w:lang w:bidi="ar"/>
              </w:rPr>
              <w:t xml:space="preserve"> </w:t>
            </w:r>
            <w:r>
              <w:rPr>
                <w:rFonts w:hint="eastAsia" w:cs="宋体"/>
                <w:kern w:val="0"/>
                <w:sz w:val="18"/>
                <w:szCs w:val="18"/>
                <w:lang w:bidi="ar"/>
              </w:rPr>
              <w:t>双主控，双电源，冗余风扇，千兆电口≥24个，千兆光口≥100个，万兆光口≥20个；</w:t>
            </w:r>
          </w:p>
          <w:p>
            <w:pPr>
              <w:rPr>
                <w:rFonts w:cs="宋体"/>
                <w:kern w:val="0"/>
                <w:sz w:val="18"/>
                <w:szCs w:val="18"/>
                <w:lang w:bidi="ar"/>
              </w:rPr>
            </w:pPr>
            <w:r>
              <w:rPr>
                <w:rFonts w:hint="eastAsia" w:cs="宋体"/>
                <w:kern w:val="0"/>
                <w:sz w:val="18"/>
                <w:szCs w:val="18"/>
                <w:lang w:bidi="ar"/>
              </w:rPr>
              <w:t>(1</w:t>
            </w:r>
            <w:r>
              <w:rPr>
                <w:rFonts w:cs="宋体"/>
                <w:kern w:val="0"/>
                <w:sz w:val="18"/>
                <w:szCs w:val="18"/>
                <w:lang w:bidi="ar"/>
              </w:rPr>
              <w:t xml:space="preserve">5) </w:t>
            </w:r>
            <w:r>
              <w:rPr>
                <w:rFonts w:hint="eastAsia" w:cs="宋体"/>
                <w:kern w:val="0"/>
                <w:sz w:val="18"/>
                <w:szCs w:val="18"/>
                <w:lang w:bidi="ar"/>
              </w:rPr>
              <w:t>提供工信部入网证。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2</w:t>
            </w:r>
            <w:r>
              <w:rPr>
                <w:rFonts w:hint="eastAsia" w:cs="宋体"/>
                <w:szCs w:val="21"/>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w:t>
            </w:r>
            <w:r>
              <w:rPr>
                <w:rFonts w:cs="宋体"/>
                <w:kern w:val="0"/>
                <w:szCs w:val="21"/>
                <w:lang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POE接入交换机</w:t>
            </w:r>
          </w:p>
          <w:p>
            <w:pPr>
              <w:widowControl/>
              <w:spacing w:line="271" w:lineRule="auto"/>
              <w:jc w:val="center"/>
              <w:rPr>
                <w:rFonts w:cs="宋体"/>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kern w:val="0"/>
                <w:sz w:val="18"/>
                <w:szCs w:val="18"/>
                <w:lang w:bidi="ar"/>
              </w:rPr>
            </w:pPr>
            <w:r>
              <w:rPr>
                <w:rFonts w:hint="eastAsia" w:ascii="黑体" w:hAnsi="黑体" w:eastAsia="黑体" w:cs="宋体"/>
                <w:b/>
                <w:kern w:val="0"/>
                <w:sz w:val="20"/>
                <w:szCs w:val="18"/>
              </w:rPr>
              <w:t>每台设备参数要求如下：</w:t>
            </w:r>
          </w:p>
          <w:p>
            <w:pPr>
              <w:rPr>
                <w:rFonts w:cs="宋体"/>
                <w:kern w:val="0"/>
                <w:sz w:val="18"/>
                <w:szCs w:val="18"/>
              </w:rPr>
            </w:pPr>
            <w:r>
              <w:rPr>
                <w:rFonts w:hint="eastAsia" w:cs="宋体"/>
                <w:kern w:val="0"/>
                <w:sz w:val="18"/>
                <w:szCs w:val="18"/>
                <w:lang w:bidi="ar"/>
              </w:rPr>
              <w:t>(1)提供不少于24个千兆POE电口，1个千兆电口、1个千兆光口</w:t>
            </w:r>
          </w:p>
          <w:p>
            <w:pPr>
              <w:rPr>
                <w:rFonts w:cs="宋体"/>
                <w:kern w:val="0"/>
                <w:sz w:val="18"/>
                <w:szCs w:val="18"/>
              </w:rPr>
            </w:pPr>
            <w:r>
              <w:rPr>
                <w:rFonts w:hint="eastAsia" w:cs="宋体"/>
                <w:kern w:val="0"/>
                <w:sz w:val="18"/>
                <w:szCs w:val="18"/>
                <w:lang w:bidi="ar"/>
              </w:rPr>
              <w:t>支持自适应802.3at/af供电标准，支持POE最大输出功率≥370W</w:t>
            </w:r>
          </w:p>
          <w:p>
            <w:pPr>
              <w:rPr>
                <w:rFonts w:cs="Calibri"/>
                <w:kern w:val="0"/>
                <w:sz w:val="18"/>
                <w:szCs w:val="18"/>
              </w:rPr>
            </w:pPr>
            <w:r>
              <w:rPr>
                <w:rFonts w:hint="eastAsia" w:cs="Calibri"/>
                <w:kern w:val="0"/>
                <w:sz w:val="18"/>
                <w:szCs w:val="18"/>
                <w:lang w:bidi="ar"/>
              </w:rPr>
              <w:t>支持6KV防浪涌（POE口）；</w:t>
            </w:r>
          </w:p>
          <w:p>
            <w:pPr>
              <w:rPr>
                <w:rFonts w:cs="宋体"/>
                <w:kern w:val="0"/>
                <w:sz w:val="18"/>
                <w:szCs w:val="18"/>
              </w:rPr>
            </w:pPr>
            <w:r>
              <w:rPr>
                <w:rFonts w:hint="eastAsia" w:cs="宋体"/>
                <w:kern w:val="0"/>
                <w:sz w:val="18"/>
                <w:szCs w:val="18"/>
                <w:lang w:bidi="ar"/>
              </w:rPr>
              <w:t>(2)交换容量≥52Gbps，转发性能≥38.688Mbps；</w:t>
            </w:r>
          </w:p>
          <w:p>
            <w:pPr>
              <w:rPr>
                <w:rFonts w:cs="Calibri"/>
                <w:kern w:val="0"/>
                <w:sz w:val="18"/>
                <w:szCs w:val="18"/>
                <w:lang w:bidi="ar"/>
              </w:rPr>
            </w:pPr>
            <w:r>
              <w:rPr>
                <w:rFonts w:hint="eastAsia" w:cs="Calibri"/>
                <w:kern w:val="0"/>
                <w:sz w:val="18"/>
                <w:szCs w:val="18"/>
                <w:lang w:bidi="ar"/>
              </w:rPr>
              <w:t>(3)支持IEEE802.3、IEEE802.3u、IEEE802.3x、IEEE802.3ab、 IEEE802.3z；</w:t>
            </w:r>
          </w:p>
          <w:p>
            <w:pPr>
              <w:rPr>
                <w:rFonts w:cs="宋体"/>
                <w:kern w:val="0"/>
                <w:sz w:val="18"/>
                <w:szCs w:val="18"/>
              </w:rPr>
            </w:pPr>
            <w:r>
              <w:rPr>
                <w:rFonts w:hint="eastAsia" w:cs="宋体"/>
                <w:kern w:val="0"/>
                <w:sz w:val="18"/>
                <w:szCs w:val="18"/>
                <w:lang w:bidi="ar"/>
              </w:rPr>
              <w:t>(4)提供3C证书</w:t>
            </w:r>
            <w:r>
              <w:rPr>
                <w:rFonts w:hint="eastAsia" w:cs="Calibri"/>
                <w:kern w:val="0"/>
                <w:sz w:val="18"/>
                <w:szCs w:val="18"/>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112</w:t>
            </w:r>
            <w:r>
              <w:rPr>
                <w:rFonts w:hint="eastAsia" w:cs="宋体"/>
                <w:szCs w:val="21"/>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w:t>
            </w:r>
            <w:r>
              <w:rPr>
                <w:rFonts w:cs="宋体"/>
                <w:kern w:val="0"/>
                <w:szCs w:val="21"/>
                <w:lang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NTP校时服务器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kern w:val="0"/>
                <w:sz w:val="18"/>
                <w:szCs w:val="18"/>
                <w:lang w:bidi="ar"/>
              </w:rPr>
            </w:pPr>
            <w:r>
              <w:rPr>
                <w:rFonts w:hint="eastAsia" w:ascii="黑体" w:hAnsi="黑体" w:eastAsia="黑体" w:cs="宋体"/>
                <w:b/>
                <w:kern w:val="0"/>
                <w:sz w:val="20"/>
                <w:szCs w:val="18"/>
              </w:rPr>
              <w:t>每台设备参数要求如下：</w:t>
            </w:r>
          </w:p>
          <w:p>
            <w:pPr>
              <w:rPr>
                <w:rFonts w:cs="宋体"/>
                <w:kern w:val="0"/>
                <w:sz w:val="18"/>
                <w:szCs w:val="18"/>
              </w:rPr>
            </w:pPr>
            <w:r>
              <w:rPr>
                <w:rFonts w:hint="eastAsia" w:cs="宋体"/>
                <w:kern w:val="0"/>
                <w:sz w:val="18"/>
                <w:szCs w:val="18"/>
                <w:lang w:bidi="ar"/>
              </w:rPr>
              <w:t>(1)冗余电源（110-220V交直流通用），支持北斗、GPS定位授时功能，支持标准的NTP/SNTP授时输出，支持NTP输入，可作为二级时间服务器使用；</w:t>
            </w:r>
          </w:p>
          <w:p>
            <w:pPr>
              <w:rPr>
                <w:rFonts w:cs="宋体"/>
                <w:kern w:val="0"/>
                <w:sz w:val="18"/>
                <w:szCs w:val="18"/>
              </w:rPr>
            </w:pPr>
            <w:r>
              <w:rPr>
                <w:rFonts w:hint="eastAsia" w:cs="宋体"/>
                <w:kern w:val="0"/>
                <w:sz w:val="18"/>
                <w:szCs w:val="18"/>
                <w:lang w:bidi="ar"/>
              </w:rPr>
              <w:t xml:space="preserve">(2)内置高稳恒温晶振，具备守时功能； </w:t>
            </w:r>
          </w:p>
          <w:p>
            <w:pPr>
              <w:rPr>
                <w:rFonts w:cs="Calibri"/>
                <w:kern w:val="0"/>
                <w:sz w:val="18"/>
                <w:szCs w:val="18"/>
              </w:rPr>
            </w:pPr>
            <w:r>
              <w:rPr>
                <w:rFonts w:hint="eastAsia" w:cs="Calibri"/>
                <w:kern w:val="0"/>
                <w:sz w:val="18"/>
                <w:szCs w:val="18"/>
                <w:lang w:bidi="ar"/>
              </w:rPr>
              <w:t>(3)内置ARM处理器；</w:t>
            </w:r>
          </w:p>
          <w:p>
            <w:pPr>
              <w:widowControl/>
              <w:adjustRightInd w:val="0"/>
              <w:snapToGrid w:val="0"/>
              <w:jc w:val="left"/>
              <w:rPr>
                <w:rFonts w:cs="宋体"/>
                <w:kern w:val="0"/>
                <w:sz w:val="18"/>
                <w:szCs w:val="18"/>
              </w:rPr>
            </w:pPr>
            <w:r>
              <w:rPr>
                <w:rFonts w:hint="eastAsia" w:cs="宋体"/>
                <w:kern w:val="0"/>
                <w:sz w:val="18"/>
                <w:szCs w:val="18"/>
                <w:lang w:bidi="ar"/>
              </w:rPr>
              <w:t>(4)电源采用宽压电源输入模块，支持90～264V（AC）电源输入，冗余配置；</w:t>
            </w:r>
          </w:p>
          <w:p>
            <w:pPr>
              <w:rPr>
                <w:rFonts w:cs="宋体"/>
                <w:kern w:val="0"/>
                <w:sz w:val="18"/>
                <w:szCs w:val="18"/>
                <w:lang w:bidi="ar"/>
              </w:rPr>
            </w:pPr>
            <w:r>
              <w:rPr>
                <w:rFonts w:hint="eastAsia" w:cs="宋体"/>
                <w:kern w:val="0"/>
                <w:sz w:val="18"/>
                <w:szCs w:val="18"/>
                <w:lang w:bidi="ar"/>
              </w:rPr>
              <w:t>(5)★卫星输入支持GPS/北斗、上级NTP、CDMA校时</w:t>
            </w:r>
            <w:r>
              <w:rPr>
                <w:rFonts w:hint="eastAsia" w:cs="宋体"/>
                <w:b/>
                <w:kern w:val="0"/>
                <w:sz w:val="18"/>
                <w:szCs w:val="18"/>
                <w:lang w:bidi="ar"/>
              </w:rPr>
              <w:t>（需提供产品彩页证明并加盖所投品牌厂商公章）</w:t>
            </w:r>
            <w:r>
              <w:rPr>
                <w:rFonts w:hint="eastAsia" w:cs="宋体"/>
                <w:kern w:val="0"/>
                <w:sz w:val="18"/>
                <w:szCs w:val="18"/>
                <w:lang w:bidi="ar"/>
              </w:rPr>
              <w:t xml:space="preserve">； </w:t>
            </w:r>
          </w:p>
          <w:p>
            <w:pPr>
              <w:rPr>
                <w:rFonts w:cs="宋体"/>
                <w:kern w:val="0"/>
                <w:sz w:val="18"/>
                <w:szCs w:val="18"/>
                <w:lang w:bidi="ar"/>
              </w:rPr>
            </w:pPr>
            <w:r>
              <w:rPr>
                <w:rFonts w:hint="eastAsia" w:cs="宋体"/>
                <w:kern w:val="0"/>
                <w:sz w:val="18"/>
                <w:szCs w:val="18"/>
                <w:lang w:bidi="ar"/>
              </w:rPr>
              <w:t>(6)NTP输出接口支持≥4路NTP输出，10/100M自适应RJ45接口；</w:t>
            </w:r>
          </w:p>
          <w:p>
            <w:pPr>
              <w:widowControl/>
              <w:adjustRightInd w:val="0"/>
              <w:snapToGrid w:val="0"/>
              <w:jc w:val="left"/>
              <w:rPr>
                <w:rFonts w:cs="宋体"/>
                <w:kern w:val="0"/>
                <w:sz w:val="18"/>
                <w:szCs w:val="18"/>
              </w:rPr>
            </w:pPr>
            <w:r>
              <w:rPr>
                <w:rFonts w:hint="eastAsia" w:cs="宋体"/>
                <w:kern w:val="0"/>
                <w:sz w:val="18"/>
                <w:szCs w:val="18"/>
                <w:lang w:bidi="ar"/>
              </w:rPr>
              <w:t>(7)NTP授时精度≤5us；</w:t>
            </w:r>
          </w:p>
          <w:p>
            <w:pPr>
              <w:widowControl/>
              <w:adjustRightInd w:val="0"/>
              <w:snapToGrid w:val="0"/>
              <w:jc w:val="left"/>
              <w:rPr>
                <w:rFonts w:cs="宋体"/>
                <w:kern w:val="0"/>
                <w:sz w:val="18"/>
                <w:szCs w:val="18"/>
              </w:rPr>
            </w:pPr>
            <w:r>
              <w:rPr>
                <w:rFonts w:hint="eastAsia" w:cs="宋体"/>
                <w:kern w:val="0"/>
                <w:sz w:val="18"/>
                <w:szCs w:val="18"/>
                <w:lang w:bidi="ar"/>
              </w:rPr>
              <w:t>(8)守时精度≤28us；</w:t>
            </w:r>
          </w:p>
          <w:p>
            <w:pPr>
              <w:widowControl/>
              <w:adjustRightInd w:val="0"/>
              <w:snapToGrid w:val="0"/>
              <w:jc w:val="left"/>
              <w:rPr>
                <w:rFonts w:cs="宋体"/>
                <w:kern w:val="0"/>
                <w:sz w:val="18"/>
                <w:szCs w:val="18"/>
              </w:rPr>
            </w:pPr>
            <w:r>
              <w:rPr>
                <w:rFonts w:hint="eastAsia" w:cs="宋体"/>
                <w:kern w:val="0"/>
                <w:sz w:val="18"/>
                <w:szCs w:val="18"/>
                <w:lang w:bidi="ar"/>
              </w:rPr>
              <w:t>(9)NTP请求容量≥10000次/秒；</w:t>
            </w:r>
          </w:p>
          <w:p>
            <w:pPr>
              <w:widowControl/>
              <w:adjustRightInd w:val="0"/>
              <w:snapToGrid w:val="0"/>
              <w:jc w:val="left"/>
              <w:rPr>
                <w:rFonts w:cs="宋体"/>
                <w:kern w:val="0"/>
                <w:sz w:val="18"/>
                <w:szCs w:val="18"/>
              </w:rPr>
            </w:pPr>
            <w:r>
              <w:rPr>
                <w:rFonts w:hint="eastAsia" w:cs="宋体"/>
                <w:kern w:val="0"/>
                <w:sz w:val="18"/>
                <w:szCs w:val="18"/>
                <w:lang w:bidi="ar"/>
              </w:rPr>
              <w:t>(10)网络管理接口≥1个RJ45接口，本地调试接口≥1个RS232接口；</w:t>
            </w:r>
          </w:p>
          <w:p>
            <w:pPr>
              <w:widowControl/>
              <w:adjustRightInd w:val="0"/>
              <w:snapToGrid w:val="0"/>
              <w:jc w:val="left"/>
              <w:rPr>
                <w:rFonts w:cs="宋体"/>
                <w:kern w:val="0"/>
                <w:sz w:val="18"/>
                <w:szCs w:val="18"/>
              </w:rPr>
            </w:pPr>
            <w:r>
              <w:rPr>
                <w:rFonts w:hint="eastAsia" w:cs="宋体"/>
                <w:kern w:val="0"/>
                <w:sz w:val="18"/>
                <w:szCs w:val="18"/>
                <w:lang w:bidi="ar"/>
              </w:rPr>
              <w:t>(11)设备跟踪通道≥32个，捕获通道≥128个；</w:t>
            </w:r>
          </w:p>
          <w:p>
            <w:pPr>
              <w:widowControl/>
              <w:adjustRightInd w:val="0"/>
              <w:snapToGrid w:val="0"/>
              <w:jc w:val="left"/>
              <w:rPr>
                <w:rFonts w:cs="宋体"/>
                <w:kern w:val="0"/>
                <w:sz w:val="18"/>
                <w:szCs w:val="18"/>
              </w:rPr>
            </w:pPr>
            <w:r>
              <w:rPr>
                <w:rFonts w:hint="eastAsia" w:cs="宋体"/>
                <w:kern w:val="0"/>
                <w:sz w:val="18"/>
                <w:szCs w:val="18"/>
                <w:lang w:bidi="ar"/>
              </w:rPr>
              <w:t>(12)支持NTP、Telnet、TCP/IP协议；</w:t>
            </w:r>
          </w:p>
          <w:p>
            <w:pPr>
              <w:widowControl/>
              <w:adjustRightInd w:val="0"/>
              <w:snapToGrid w:val="0"/>
              <w:jc w:val="left"/>
              <w:rPr>
                <w:rFonts w:cs="宋体"/>
                <w:kern w:val="0"/>
                <w:sz w:val="18"/>
                <w:szCs w:val="18"/>
              </w:rPr>
            </w:pPr>
            <w:r>
              <w:rPr>
                <w:rFonts w:hint="eastAsia" w:cs="宋体"/>
                <w:kern w:val="0"/>
                <w:sz w:val="18"/>
                <w:szCs w:val="18"/>
                <w:lang w:bidi="ar"/>
              </w:rPr>
              <w:t>(13)设备上电或重启，系统自启校时服务；</w:t>
            </w:r>
          </w:p>
          <w:p>
            <w:pPr>
              <w:widowControl/>
              <w:adjustRightInd w:val="0"/>
              <w:snapToGrid w:val="0"/>
              <w:jc w:val="left"/>
              <w:rPr>
                <w:rFonts w:cs="宋体"/>
                <w:kern w:val="0"/>
                <w:sz w:val="18"/>
                <w:szCs w:val="18"/>
              </w:rPr>
            </w:pPr>
            <w:r>
              <w:rPr>
                <w:rFonts w:hint="eastAsia" w:cs="宋体"/>
                <w:kern w:val="0"/>
                <w:sz w:val="18"/>
                <w:szCs w:val="18"/>
                <w:lang w:bidi="ar"/>
              </w:rPr>
              <w:t>(14)支持同时针对多个网段的待授时设备进行授时，单端口授时容量≥10000次/s。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2</w:t>
            </w:r>
            <w:r>
              <w:rPr>
                <w:rFonts w:hint="eastAsia" w:cs="宋体"/>
                <w:szCs w:val="21"/>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w:t>
            </w:r>
            <w:r>
              <w:rPr>
                <w:rFonts w:cs="宋体"/>
                <w:kern w:val="0"/>
                <w:szCs w:val="21"/>
                <w:lang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精密温控设备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b/>
                <w:kern w:val="0"/>
                <w:sz w:val="20"/>
                <w:szCs w:val="18"/>
                <w:lang w:bidi="ar"/>
              </w:rPr>
            </w:pPr>
            <w:r>
              <w:rPr>
                <w:rFonts w:hint="eastAsia" w:cs="宋体"/>
                <w:b/>
                <w:kern w:val="0"/>
                <w:sz w:val="20"/>
                <w:szCs w:val="18"/>
                <w:lang w:bidi="ar"/>
              </w:rPr>
              <w:t>每台设备参数要求如下：</w:t>
            </w:r>
          </w:p>
          <w:p>
            <w:pPr>
              <w:rPr>
                <w:rFonts w:cs="宋体"/>
                <w:kern w:val="0"/>
                <w:sz w:val="18"/>
                <w:szCs w:val="18"/>
                <w:lang w:bidi="ar"/>
              </w:rPr>
            </w:pPr>
            <w:r>
              <w:rPr>
                <w:rFonts w:hint="eastAsia" w:cs="宋体"/>
                <w:kern w:val="0"/>
                <w:sz w:val="18"/>
                <w:szCs w:val="18"/>
                <w:lang w:bidi="ar"/>
              </w:rPr>
              <w:t>(1)精密空调总冷量≥12.5 kW，显冷量≥11.25 kW，风量≥ 3200m³/h， 应采用R410A环保制冷剂。机房精密空调工作电源制式应支持：380VAC±10%，50Hz±2Hz，电网适应能力更强；（需提供产品彩页证明并加盖所投品牌厂商公章）</w:t>
            </w:r>
          </w:p>
          <w:p>
            <w:pPr>
              <w:rPr>
                <w:rFonts w:cs="宋体"/>
                <w:kern w:val="0"/>
                <w:sz w:val="18"/>
                <w:szCs w:val="18"/>
                <w:lang w:bidi="ar"/>
              </w:rPr>
            </w:pPr>
            <w:r>
              <w:rPr>
                <w:rFonts w:hint="eastAsia" w:cs="宋体"/>
                <w:kern w:val="0"/>
                <w:sz w:val="18"/>
                <w:szCs w:val="18"/>
                <w:lang w:bidi="ar"/>
              </w:rPr>
              <w:t>(2)★为方便查询精密空调运行状态，空调必须具有存储≥30天的温度、湿度曲线数据，空调必须具有本地存储≥1000条历史记录；（需提供实物图片证明并加盖所投品牌厂商公章）</w:t>
            </w:r>
          </w:p>
          <w:p>
            <w:pPr>
              <w:rPr>
                <w:rFonts w:cs="宋体"/>
                <w:kern w:val="0"/>
                <w:sz w:val="18"/>
                <w:szCs w:val="18"/>
                <w:lang w:bidi="ar"/>
              </w:rPr>
            </w:pPr>
            <w:r>
              <w:rPr>
                <w:rFonts w:hint="eastAsia" w:cs="宋体"/>
                <w:kern w:val="0"/>
                <w:sz w:val="18"/>
                <w:szCs w:val="18"/>
                <w:lang w:bidi="ar"/>
              </w:rPr>
              <w:t>(3)蒸发器应为“/”型设计，且采用内螺纹紫铜管亲水开窗铝箔结构，增强蒸发换热效率和亲水性，不接受微通道结构；（需提供蒸发器实物照片证明并加盖所投品牌厂商公章）</w:t>
            </w:r>
          </w:p>
          <w:p>
            <w:pPr>
              <w:rPr>
                <w:rFonts w:cs="宋体"/>
                <w:kern w:val="0"/>
                <w:sz w:val="18"/>
                <w:szCs w:val="18"/>
                <w:lang w:bidi="ar"/>
              </w:rPr>
            </w:pPr>
            <w:r>
              <w:rPr>
                <w:rFonts w:hint="eastAsia" w:cs="宋体"/>
                <w:kern w:val="0"/>
                <w:sz w:val="18"/>
                <w:szCs w:val="18"/>
                <w:lang w:bidi="ar"/>
              </w:rPr>
              <w:t>(4)</w:t>
            </w:r>
            <w:r>
              <w:rPr>
                <w:rFonts w:cs="宋体"/>
                <w:kern w:val="0"/>
                <w:sz w:val="18"/>
                <w:szCs w:val="18"/>
                <w:lang w:bidi="ar"/>
              </w:rPr>
              <w:t xml:space="preserve"> </w:t>
            </w:r>
            <w:r>
              <w:rPr>
                <w:rFonts w:hint="eastAsia" w:cs="宋体"/>
                <w:kern w:val="0"/>
                <w:sz w:val="18"/>
                <w:szCs w:val="18"/>
                <w:lang w:bidi="ar"/>
              </w:rPr>
              <w:t>为提高系统可靠性，空调压缩机应采用柔性涡旋式压缩机；（需提供压缩机照片证明并加盖所投品牌厂商公章）</w:t>
            </w:r>
          </w:p>
          <w:p>
            <w:pPr>
              <w:rPr>
                <w:rFonts w:cs="宋体"/>
                <w:kern w:val="0"/>
                <w:sz w:val="18"/>
                <w:szCs w:val="18"/>
                <w:lang w:bidi="ar"/>
              </w:rPr>
            </w:pPr>
            <w:r>
              <w:rPr>
                <w:rFonts w:hint="eastAsia" w:cs="宋体"/>
                <w:kern w:val="0"/>
                <w:sz w:val="18"/>
                <w:szCs w:val="18"/>
                <w:lang w:bidi="ar"/>
              </w:rPr>
              <w:t>(5)</w:t>
            </w:r>
            <w:r>
              <w:rPr>
                <w:rFonts w:cs="宋体"/>
                <w:kern w:val="0"/>
                <w:sz w:val="18"/>
                <w:szCs w:val="18"/>
                <w:lang w:bidi="ar"/>
              </w:rPr>
              <w:t xml:space="preserve"> </w:t>
            </w:r>
            <w:r>
              <w:rPr>
                <w:rFonts w:hint="eastAsia" w:cs="宋体"/>
                <w:kern w:val="0"/>
                <w:sz w:val="18"/>
                <w:szCs w:val="18"/>
                <w:lang w:bidi="ar"/>
              </w:rPr>
              <w:t>为提高空调可靠性，防止电网波动导致空调故障，空调应能智能检测电源电压、频率、相序等参数，同时对超过其允许范围有报警提醒，以保障机房空调用电的安全可靠，该功能支持现场验证；（需提供实物照片证明并加盖所投品牌厂商公章）</w:t>
            </w:r>
          </w:p>
          <w:p>
            <w:pPr>
              <w:rPr>
                <w:rFonts w:cs="宋体"/>
                <w:kern w:val="0"/>
                <w:sz w:val="18"/>
                <w:szCs w:val="18"/>
                <w:lang w:bidi="ar"/>
              </w:rPr>
            </w:pPr>
            <w:r>
              <w:rPr>
                <w:rFonts w:hint="eastAsia" w:cs="宋体"/>
                <w:kern w:val="0"/>
                <w:sz w:val="18"/>
                <w:szCs w:val="18"/>
                <w:lang w:bidi="ar"/>
              </w:rPr>
              <w:t>(6)</w:t>
            </w:r>
            <w:r>
              <w:rPr>
                <w:rFonts w:cs="宋体"/>
                <w:kern w:val="0"/>
                <w:sz w:val="18"/>
                <w:szCs w:val="18"/>
                <w:lang w:bidi="ar"/>
              </w:rPr>
              <w:t xml:space="preserve"> </w:t>
            </w:r>
            <w:r>
              <w:rPr>
                <w:rFonts w:hint="eastAsia" w:cs="宋体"/>
                <w:kern w:val="0"/>
                <w:sz w:val="18"/>
                <w:szCs w:val="18"/>
                <w:lang w:bidi="ar"/>
              </w:rPr>
              <w:t>★为快速响应制冷需求变化，精准确保制冷剂流量，必须配置节能高效电子膨胀阀</w:t>
            </w:r>
            <w:r>
              <w:rPr>
                <w:rFonts w:hint="eastAsia" w:cs="宋体"/>
                <w:b/>
                <w:kern w:val="0"/>
                <w:sz w:val="18"/>
                <w:szCs w:val="18"/>
                <w:lang w:bidi="ar"/>
              </w:rPr>
              <w:t>（需提供实物照片证明并加盖所投品牌厂商公章）</w:t>
            </w:r>
            <w:r>
              <w:rPr>
                <w:rFonts w:hint="eastAsia" w:cs="宋体"/>
                <w:kern w:val="0"/>
                <w:sz w:val="18"/>
                <w:szCs w:val="18"/>
                <w:lang w:bidi="ar"/>
              </w:rPr>
              <w:t>；</w:t>
            </w:r>
          </w:p>
          <w:p>
            <w:pPr>
              <w:rPr>
                <w:rFonts w:cs="宋体"/>
                <w:kern w:val="0"/>
                <w:sz w:val="18"/>
                <w:szCs w:val="18"/>
                <w:lang w:bidi="ar"/>
              </w:rPr>
            </w:pPr>
            <w:r>
              <w:rPr>
                <w:rFonts w:hint="eastAsia" w:cs="宋体"/>
                <w:kern w:val="0"/>
                <w:sz w:val="18"/>
                <w:szCs w:val="18"/>
                <w:lang w:bidi="ar"/>
              </w:rPr>
              <w:t>(7)</w:t>
            </w:r>
            <w:r>
              <w:rPr>
                <w:rFonts w:cs="宋体"/>
                <w:kern w:val="0"/>
                <w:sz w:val="18"/>
                <w:szCs w:val="18"/>
                <w:lang w:bidi="ar"/>
              </w:rPr>
              <w:t xml:space="preserve"> </w:t>
            </w:r>
            <w:r>
              <w:rPr>
                <w:rFonts w:hint="eastAsia" w:cs="宋体"/>
                <w:kern w:val="0"/>
                <w:sz w:val="18"/>
                <w:szCs w:val="18"/>
                <w:lang w:bidi="ar"/>
              </w:rPr>
              <w:t>机房精密空调机组应采用可拆洗式电极加湿器，加湿量≥3kg/h, 为降低加湿能耗，避免加湿量与需求量不相符造成的环境湿度精度下降及不必要的损耗，加湿量应在30%～100%范围内连续可调；</w:t>
            </w:r>
          </w:p>
          <w:p>
            <w:pPr>
              <w:rPr>
                <w:rFonts w:cs="宋体"/>
                <w:kern w:val="0"/>
                <w:sz w:val="18"/>
                <w:szCs w:val="18"/>
                <w:lang w:bidi="ar"/>
              </w:rPr>
            </w:pPr>
            <w:r>
              <w:rPr>
                <w:rFonts w:hint="eastAsia" w:cs="宋体"/>
                <w:kern w:val="0"/>
                <w:sz w:val="18"/>
                <w:szCs w:val="18"/>
                <w:lang w:bidi="ar"/>
              </w:rPr>
              <w:t>(8)</w:t>
            </w:r>
            <w:r>
              <w:rPr>
                <w:rFonts w:cs="宋体"/>
                <w:kern w:val="0"/>
                <w:sz w:val="18"/>
                <w:szCs w:val="18"/>
                <w:lang w:bidi="ar"/>
              </w:rPr>
              <w:t xml:space="preserve"> </w:t>
            </w:r>
            <w:r>
              <w:rPr>
                <w:rFonts w:hint="eastAsia" w:cs="宋体"/>
                <w:kern w:val="0"/>
                <w:sz w:val="18"/>
                <w:szCs w:val="18"/>
                <w:lang w:bidi="ar"/>
              </w:rPr>
              <w:t>为方便对空调进行管理，空调应当具有定时开关机功能，可设置在一周内的任何一天开机时间，关机时间或者全天开、全天关闭等功能；（需提供设置图片并加盖所投品牌厂商公章）</w:t>
            </w:r>
          </w:p>
          <w:p>
            <w:pPr>
              <w:rPr>
                <w:rFonts w:cs="宋体"/>
                <w:kern w:val="0"/>
                <w:sz w:val="18"/>
                <w:szCs w:val="18"/>
                <w:lang w:bidi="ar"/>
              </w:rPr>
            </w:pPr>
            <w:r>
              <w:rPr>
                <w:rFonts w:hint="eastAsia" w:cs="宋体"/>
                <w:kern w:val="0"/>
                <w:sz w:val="18"/>
                <w:szCs w:val="18"/>
                <w:lang w:bidi="ar"/>
              </w:rPr>
              <w:t>(9)</w:t>
            </w:r>
            <w:r>
              <w:rPr>
                <w:rFonts w:cs="宋体"/>
                <w:kern w:val="0"/>
                <w:sz w:val="18"/>
                <w:szCs w:val="18"/>
                <w:lang w:bidi="ar"/>
              </w:rPr>
              <w:t xml:space="preserve"> </w:t>
            </w:r>
            <w:r>
              <w:rPr>
                <w:rFonts w:hint="eastAsia" w:cs="宋体"/>
                <w:kern w:val="0"/>
                <w:sz w:val="18"/>
                <w:szCs w:val="18"/>
                <w:lang w:bidi="ar"/>
              </w:rPr>
              <w:t>精密空调显示屏可显示系统实时高低压压力，并能根据冷凝器管道内部压力变化自动调节冷凝风机的运转速度，保障系统正常运行；</w:t>
            </w:r>
          </w:p>
          <w:p>
            <w:pPr>
              <w:rPr>
                <w:rFonts w:cs="宋体"/>
                <w:kern w:val="0"/>
                <w:sz w:val="18"/>
                <w:szCs w:val="18"/>
                <w:lang w:bidi="ar"/>
              </w:rPr>
            </w:pPr>
            <w:r>
              <w:rPr>
                <w:rFonts w:hint="eastAsia" w:cs="宋体"/>
                <w:kern w:val="0"/>
                <w:sz w:val="18"/>
                <w:szCs w:val="18"/>
                <w:lang w:bidi="ar"/>
              </w:rPr>
              <w:t>(10)</w:t>
            </w:r>
            <w:r>
              <w:rPr>
                <w:rFonts w:cs="宋体"/>
                <w:kern w:val="0"/>
                <w:sz w:val="18"/>
                <w:szCs w:val="18"/>
                <w:lang w:bidi="ar"/>
              </w:rPr>
              <w:t xml:space="preserve"> </w:t>
            </w:r>
            <w:r>
              <w:rPr>
                <w:rFonts w:hint="eastAsia" w:cs="宋体"/>
                <w:kern w:val="0"/>
                <w:sz w:val="18"/>
                <w:szCs w:val="18"/>
                <w:lang w:bidi="ar"/>
              </w:rPr>
              <w:t>机房精密空调应具备电加热器，为提高加热器的效率和可靠性，应采用PTC式加热器，加热量≥3kW。在风量较低或者没有风量的情况下，加热器基本上不加热，防止机组出现高温损伤并节约能耗；</w:t>
            </w:r>
          </w:p>
          <w:p>
            <w:pPr>
              <w:rPr>
                <w:rFonts w:cs="宋体"/>
                <w:kern w:val="0"/>
                <w:sz w:val="18"/>
                <w:szCs w:val="18"/>
                <w:lang w:bidi="ar"/>
              </w:rPr>
            </w:pPr>
            <w:r>
              <w:rPr>
                <w:rFonts w:hint="eastAsia" w:cs="宋体"/>
                <w:kern w:val="0"/>
                <w:sz w:val="18"/>
                <w:szCs w:val="18"/>
                <w:lang w:bidi="ar"/>
              </w:rPr>
              <w:t>(11)</w:t>
            </w:r>
            <w:r>
              <w:rPr>
                <w:rFonts w:cs="宋体"/>
                <w:kern w:val="0"/>
                <w:sz w:val="18"/>
                <w:szCs w:val="18"/>
                <w:lang w:bidi="ar"/>
              </w:rPr>
              <w:t xml:space="preserve"> </w:t>
            </w:r>
            <w:r>
              <w:rPr>
                <w:rFonts w:hint="eastAsia" w:cs="宋体"/>
                <w:kern w:val="0"/>
                <w:sz w:val="18"/>
                <w:szCs w:val="18"/>
                <w:lang w:bidi="ar"/>
              </w:rPr>
              <w:t>机房精密空调机组应采用上前送风的型式，并采用独立风机系统，风机的电机和风扇数量一致，不接受一台电机带多台风扇的设计；（该功能支持现场验证）</w:t>
            </w:r>
          </w:p>
          <w:p>
            <w:pPr>
              <w:rPr>
                <w:rFonts w:cs="宋体"/>
                <w:kern w:val="0"/>
                <w:sz w:val="18"/>
                <w:szCs w:val="18"/>
                <w:lang w:bidi="ar"/>
              </w:rPr>
            </w:pPr>
            <w:r>
              <w:rPr>
                <w:rFonts w:hint="eastAsia" w:cs="宋体"/>
                <w:kern w:val="0"/>
                <w:sz w:val="18"/>
                <w:szCs w:val="18"/>
                <w:lang w:bidi="ar"/>
              </w:rPr>
              <w:t>(12)</w:t>
            </w:r>
            <w:r>
              <w:rPr>
                <w:rFonts w:cs="宋体"/>
                <w:kern w:val="0"/>
                <w:sz w:val="18"/>
                <w:szCs w:val="18"/>
                <w:lang w:bidi="ar"/>
              </w:rPr>
              <w:t xml:space="preserve"> </w:t>
            </w:r>
            <w:r>
              <w:rPr>
                <w:rFonts w:hint="eastAsia" w:cs="宋体"/>
                <w:kern w:val="0"/>
                <w:sz w:val="18"/>
                <w:szCs w:val="18"/>
                <w:lang w:bidi="ar"/>
              </w:rPr>
              <w:t>为提高风机效率及可靠性，应采用EC后倾离心风机。风机应支持从机组正面取出进行现场维修,提高系统的可维护性；（该功能支持现场验证）</w:t>
            </w:r>
          </w:p>
          <w:p>
            <w:pPr>
              <w:rPr>
                <w:rFonts w:cs="宋体"/>
                <w:kern w:val="0"/>
                <w:sz w:val="18"/>
                <w:szCs w:val="18"/>
                <w:lang w:bidi="ar"/>
              </w:rPr>
            </w:pPr>
            <w:r>
              <w:rPr>
                <w:rFonts w:hint="eastAsia" w:cs="宋体"/>
                <w:kern w:val="0"/>
                <w:sz w:val="18"/>
                <w:szCs w:val="18"/>
                <w:lang w:bidi="ar"/>
              </w:rPr>
              <w:t>(13)</w:t>
            </w:r>
            <w:r>
              <w:rPr>
                <w:rFonts w:cs="宋体"/>
                <w:kern w:val="0"/>
                <w:sz w:val="18"/>
                <w:szCs w:val="18"/>
                <w:lang w:bidi="ar"/>
              </w:rPr>
              <w:t xml:space="preserve"> </w:t>
            </w:r>
            <w:r>
              <w:rPr>
                <w:rFonts w:hint="eastAsia" w:cs="宋体"/>
                <w:kern w:val="0"/>
                <w:sz w:val="18"/>
                <w:szCs w:val="18"/>
                <w:lang w:bidi="ar"/>
              </w:rPr>
              <w:t>精密空调应采用≥4.3英寸触控屏幕设计，可显示空调实时工作制冷量、风量等关键性能指标参数；（需提供实物照片）</w:t>
            </w:r>
          </w:p>
          <w:p>
            <w:pPr>
              <w:rPr>
                <w:rFonts w:cs="宋体"/>
                <w:kern w:val="0"/>
                <w:sz w:val="18"/>
                <w:szCs w:val="18"/>
                <w:lang w:bidi="ar"/>
              </w:rPr>
            </w:pPr>
            <w:r>
              <w:rPr>
                <w:rFonts w:hint="eastAsia" w:cs="宋体"/>
                <w:kern w:val="0"/>
                <w:sz w:val="18"/>
                <w:szCs w:val="18"/>
                <w:lang w:bidi="ar"/>
              </w:rPr>
              <w:t>(14)</w:t>
            </w:r>
            <w:r>
              <w:rPr>
                <w:rFonts w:cs="宋体"/>
                <w:kern w:val="0"/>
                <w:sz w:val="18"/>
                <w:szCs w:val="18"/>
                <w:lang w:bidi="ar"/>
              </w:rPr>
              <w:t xml:space="preserve"> </w:t>
            </w:r>
            <w:r>
              <w:rPr>
                <w:rFonts w:hint="eastAsia" w:cs="宋体"/>
                <w:kern w:val="0"/>
                <w:sz w:val="18"/>
                <w:szCs w:val="18"/>
                <w:lang w:bidi="ar"/>
              </w:rPr>
              <w:t>机房精密空调应具备设定温度数值、湿度数值、加湿比例、除湿比例、制冷制热比例等功能。需提供实物照片证明并加盖所投品牌厂商公章；</w:t>
            </w:r>
          </w:p>
          <w:p>
            <w:pPr>
              <w:rPr>
                <w:rFonts w:cs="宋体"/>
                <w:kern w:val="0"/>
                <w:sz w:val="18"/>
                <w:szCs w:val="18"/>
                <w:lang w:bidi="ar"/>
              </w:rPr>
            </w:pPr>
            <w:r>
              <w:rPr>
                <w:rFonts w:hint="eastAsia" w:cs="宋体"/>
                <w:kern w:val="0"/>
                <w:sz w:val="18"/>
                <w:szCs w:val="18"/>
                <w:lang w:bidi="ar"/>
              </w:rPr>
              <w:t>(15)</w:t>
            </w:r>
            <w:r>
              <w:rPr>
                <w:rFonts w:cs="宋体"/>
                <w:kern w:val="0"/>
                <w:sz w:val="18"/>
                <w:szCs w:val="18"/>
                <w:lang w:bidi="ar"/>
              </w:rPr>
              <w:t xml:space="preserve"> </w:t>
            </w:r>
            <w:r>
              <w:rPr>
                <w:rFonts w:hint="eastAsia" w:cs="宋体"/>
                <w:kern w:val="0"/>
                <w:sz w:val="18"/>
                <w:szCs w:val="18"/>
                <w:lang w:bidi="ar"/>
              </w:rPr>
              <w:t>机房精密空调应具备计算压缩机、风机、室外机等主要部件累计运行时间的功能，且能显示工作状况及实时数值，允许对主要部件手动控制等功能；</w:t>
            </w:r>
          </w:p>
          <w:p>
            <w:pPr>
              <w:rPr>
                <w:rFonts w:cs="宋体"/>
                <w:kern w:val="0"/>
                <w:sz w:val="18"/>
                <w:szCs w:val="18"/>
                <w:lang w:bidi="ar"/>
              </w:rPr>
            </w:pPr>
            <w:r>
              <w:rPr>
                <w:rFonts w:hint="eastAsia" w:cs="宋体"/>
                <w:kern w:val="0"/>
                <w:sz w:val="18"/>
                <w:szCs w:val="18"/>
                <w:lang w:bidi="ar"/>
              </w:rPr>
              <w:t>(16)</w:t>
            </w:r>
            <w:r>
              <w:rPr>
                <w:rFonts w:cs="宋体"/>
                <w:kern w:val="0"/>
                <w:sz w:val="18"/>
                <w:szCs w:val="18"/>
                <w:lang w:bidi="ar"/>
              </w:rPr>
              <w:t xml:space="preserve"> </w:t>
            </w:r>
            <w:r>
              <w:rPr>
                <w:rFonts w:hint="eastAsia" w:cs="宋体"/>
                <w:kern w:val="0"/>
                <w:sz w:val="18"/>
                <w:szCs w:val="18"/>
                <w:lang w:bidi="ar"/>
              </w:rPr>
              <w:t>机房精密空调应具有三级密码权限管理，对空调运行状态保护；（该功能需支持现场验证）</w:t>
            </w:r>
          </w:p>
          <w:p>
            <w:pPr>
              <w:rPr>
                <w:rFonts w:cs="宋体"/>
                <w:kern w:val="0"/>
                <w:sz w:val="18"/>
                <w:szCs w:val="18"/>
                <w:lang w:bidi="ar"/>
              </w:rPr>
            </w:pPr>
            <w:r>
              <w:rPr>
                <w:rFonts w:hint="eastAsia" w:cs="宋体"/>
                <w:kern w:val="0"/>
                <w:sz w:val="18"/>
                <w:szCs w:val="18"/>
                <w:lang w:bidi="ar"/>
              </w:rPr>
              <w:t>(17)</w:t>
            </w:r>
            <w:r>
              <w:rPr>
                <w:rFonts w:cs="宋体"/>
                <w:kern w:val="0"/>
                <w:sz w:val="18"/>
                <w:szCs w:val="18"/>
                <w:lang w:bidi="ar"/>
              </w:rPr>
              <w:t xml:space="preserve"> </w:t>
            </w:r>
            <w:r>
              <w:rPr>
                <w:rFonts w:hint="eastAsia" w:cs="宋体"/>
                <w:kern w:val="0"/>
                <w:sz w:val="18"/>
                <w:szCs w:val="18"/>
                <w:lang w:bidi="ar"/>
              </w:rPr>
              <w:t>机房精密空调过滤网应采用免工具维护设计，拆装无需额外借助螺丝刀等工具，有效节省现场安装维护时间。空调应配置标准RS485通讯接口，支持监控信息上传动环监控，故障自诊断及故障告警，支持来电自启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2</w:t>
            </w:r>
            <w:r>
              <w:rPr>
                <w:rFonts w:hint="eastAsia" w:cs="宋体"/>
                <w:szCs w:val="21"/>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w:t>
            </w:r>
            <w:r>
              <w:rPr>
                <w:rFonts w:cs="宋体"/>
                <w:kern w:val="0"/>
                <w:szCs w:val="21"/>
                <w:lang w:bidi="ar"/>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szCs w:val="21"/>
                <w:lang w:bidi="ar"/>
              </w:rPr>
              <w:t>UPS设备</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kern w:val="0"/>
                <w:sz w:val="18"/>
                <w:szCs w:val="18"/>
                <w:lang w:bidi="ar"/>
              </w:rPr>
            </w:pPr>
            <w:r>
              <w:rPr>
                <w:rFonts w:hint="eastAsia" w:ascii="黑体" w:hAnsi="黑体" w:eastAsia="黑体" w:cs="宋体"/>
                <w:b/>
                <w:kern w:val="0"/>
                <w:sz w:val="20"/>
                <w:szCs w:val="18"/>
              </w:rPr>
              <w:t>每台设备参数要求如下：</w:t>
            </w:r>
          </w:p>
          <w:p>
            <w:pPr>
              <w:rPr>
                <w:rFonts w:cs="宋体"/>
                <w:kern w:val="0"/>
                <w:sz w:val="18"/>
                <w:szCs w:val="18"/>
              </w:rPr>
            </w:pPr>
            <w:r>
              <w:rPr>
                <w:rFonts w:hint="eastAsia" w:cs="宋体"/>
                <w:kern w:val="0"/>
                <w:sz w:val="18"/>
                <w:szCs w:val="18"/>
                <w:lang w:bidi="ar"/>
              </w:rPr>
              <w:t>(1)容量不少于20KVA，采用先进的DSP数字控制技术，塔式安装；</w:t>
            </w:r>
          </w:p>
          <w:p>
            <w:pPr>
              <w:rPr>
                <w:rFonts w:cs="宋体"/>
                <w:kern w:val="0"/>
                <w:sz w:val="18"/>
                <w:szCs w:val="18"/>
              </w:rPr>
            </w:pPr>
            <w:r>
              <w:rPr>
                <w:rFonts w:hint="eastAsia" w:cs="宋体"/>
                <w:kern w:val="0"/>
                <w:sz w:val="18"/>
                <w:szCs w:val="18"/>
                <w:lang w:bidi="ar"/>
              </w:rPr>
              <w:t>(2)LCD屏幕显示设计，可实时显示UPS的工作参数和运行状态（电池故障、UPS故障、超载指示、旁路、电池故障、负载和电池容量等）；</w:t>
            </w:r>
          </w:p>
          <w:p>
            <w:pPr>
              <w:rPr>
                <w:rFonts w:cs="宋体"/>
                <w:kern w:val="0"/>
                <w:sz w:val="18"/>
                <w:szCs w:val="18"/>
                <w:lang w:bidi="ar"/>
              </w:rPr>
            </w:pPr>
            <w:r>
              <w:rPr>
                <w:rFonts w:hint="eastAsia" w:cs="宋体"/>
                <w:kern w:val="0"/>
                <w:sz w:val="18"/>
                <w:szCs w:val="18"/>
                <w:lang w:bidi="ar"/>
              </w:rPr>
              <w:t>(3)通讯需要标配≥1个RS232、≥1个USB、≥1个RJ45、≥1个井接口；</w:t>
            </w:r>
          </w:p>
          <w:p>
            <w:pPr>
              <w:rPr>
                <w:rFonts w:cs="宋体"/>
                <w:kern w:val="0"/>
                <w:sz w:val="18"/>
                <w:szCs w:val="18"/>
              </w:rPr>
            </w:pPr>
            <w:r>
              <w:rPr>
                <w:rFonts w:hint="eastAsia" w:cs="宋体"/>
                <w:kern w:val="0"/>
                <w:sz w:val="18"/>
                <w:szCs w:val="18"/>
                <w:lang w:bidi="ar"/>
              </w:rPr>
              <w:t>(</w:t>
            </w:r>
            <w:r>
              <w:rPr>
                <w:rFonts w:cs="宋体"/>
                <w:kern w:val="0"/>
                <w:sz w:val="18"/>
                <w:szCs w:val="18"/>
                <w:lang w:bidi="ar"/>
              </w:rPr>
              <w:t>4</w:t>
            </w:r>
            <w:r>
              <w:rPr>
                <w:rFonts w:hint="eastAsia" w:cs="宋体"/>
                <w:kern w:val="0"/>
                <w:sz w:val="18"/>
                <w:szCs w:val="18"/>
                <w:lang w:bidi="ar"/>
              </w:rPr>
              <w:t>)电池充电电流最大达到13A；</w:t>
            </w:r>
          </w:p>
          <w:p>
            <w:pPr>
              <w:rPr>
                <w:rFonts w:cs="宋体"/>
                <w:kern w:val="0"/>
                <w:sz w:val="18"/>
                <w:szCs w:val="18"/>
              </w:rPr>
            </w:pPr>
            <w:r>
              <w:rPr>
                <w:rFonts w:hint="eastAsia" w:cs="宋体"/>
                <w:kern w:val="0"/>
                <w:sz w:val="18"/>
                <w:szCs w:val="18"/>
                <w:lang w:bidi="ar"/>
              </w:rPr>
              <w:t>(</w:t>
            </w:r>
            <w:r>
              <w:rPr>
                <w:rFonts w:cs="宋体"/>
                <w:kern w:val="0"/>
                <w:sz w:val="18"/>
                <w:szCs w:val="18"/>
                <w:lang w:bidi="ar"/>
              </w:rPr>
              <w:t>5</w:t>
            </w:r>
            <w:r>
              <w:rPr>
                <w:rFonts w:hint="eastAsia" w:cs="宋体"/>
                <w:kern w:val="0"/>
                <w:sz w:val="18"/>
                <w:szCs w:val="18"/>
                <w:lang w:bidi="ar"/>
              </w:rPr>
              <w:t>)过载能力&lt;110% 60分钟； 111~125% 10分钟; &gt;150% 立即转旁路；</w:t>
            </w:r>
          </w:p>
          <w:p>
            <w:pPr>
              <w:rPr>
                <w:rFonts w:cs="宋体"/>
                <w:kern w:val="0"/>
                <w:sz w:val="18"/>
                <w:szCs w:val="18"/>
              </w:rPr>
            </w:pPr>
            <w:r>
              <w:rPr>
                <w:rFonts w:hint="eastAsia" w:cs="宋体"/>
                <w:kern w:val="0"/>
                <w:sz w:val="18"/>
                <w:szCs w:val="18"/>
                <w:lang w:bidi="ar"/>
              </w:rPr>
              <w:t>(</w:t>
            </w:r>
            <w:r>
              <w:rPr>
                <w:rFonts w:cs="宋体"/>
                <w:kern w:val="0"/>
                <w:sz w:val="18"/>
                <w:szCs w:val="18"/>
                <w:lang w:bidi="ar"/>
              </w:rPr>
              <w:t>6</w:t>
            </w:r>
            <w:r>
              <w:rPr>
                <w:rFonts w:hint="eastAsia" w:cs="宋体"/>
                <w:kern w:val="0"/>
                <w:sz w:val="18"/>
                <w:szCs w:val="18"/>
                <w:lang w:bidi="ar"/>
              </w:rPr>
              <w:t>)UPS主机的输入相电压范围208-478VAC；输入频率范围45-55Hz，50Hz；输入功率因数≥0.99；</w:t>
            </w:r>
          </w:p>
          <w:p>
            <w:pPr>
              <w:rPr>
                <w:rFonts w:cs="宋体"/>
                <w:kern w:val="0"/>
                <w:sz w:val="18"/>
                <w:szCs w:val="18"/>
                <w:lang w:bidi="ar"/>
              </w:rPr>
            </w:pPr>
            <w:r>
              <w:rPr>
                <w:rFonts w:hint="eastAsia" w:cs="宋体"/>
                <w:kern w:val="0"/>
                <w:sz w:val="18"/>
                <w:szCs w:val="18"/>
                <w:lang w:bidi="ar"/>
              </w:rPr>
              <w:t>(</w:t>
            </w:r>
            <w:r>
              <w:rPr>
                <w:rFonts w:cs="宋体"/>
                <w:kern w:val="0"/>
                <w:sz w:val="18"/>
                <w:szCs w:val="18"/>
                <w:lang w:bidi="ar"/>
              </w:rPr>
              <w:t>7</w:t>
            </w:r>
            <w:r>
              <w:rPr>
                <w:rFonts w:hint="eastAsia" w:cs="宋体"/>
                <w:kern w:val="0"/>
                <w:sz w:val="18"/>
                <w:szCs w:val="18"/>
                <w:lang w:bidi="ar"/>
              </w:rPr>
              <w:t>)UPS主机的输出电压220Vac/230Vac/240Vac，稳压精度≤0.2%，蓄电池输出电压12V100AH；</w:t>
            </w:r>
          </w:p>
          <w:p>
            <w:pPr>
              <w:rPr>
                <w:rFonts w:cs="宋体"/>
                <w:kern w:val="0"/>
                <w:sz w:val="18"/>
                <w:szCs w:val="18"/>
                <w:lang w:bidi="ar"/>
              </w:rPr>
            </w:pPr>
            <w:r>
              <w:rPr>
                <w:rFonts w:hint="eastAsia" w:cs="宋体"/>
                <w:kern w:val="0"/>
                <w:sz w:val="18"/>
                <w:szCs w:val="18"/>
                <w:lang w:bidi="ar"/>
              </w:rPr>
              <w:t>(</w:t>
            </w:r>
            <w:r>
              <w:rPr>
                <w:rFonts w:cs="宋体"/>
                <w:kern w:val="0"/>
                <w:sz w:val="18"/>
                <w:szCs w:val="18"/>
                <w:lang w:bidi="ar"/>
              </w:rPr>
              <w:t>8</w:t>
            </w:r>
            <w:r>
              <w:rPr>
                <w:rFonts w:hint="eastAsia" w:cs="宋体"/>
                <w:kern w:val="0"/>
                <w:sz w:val="18"/>
                <w:szCs w:val="18"/>
                <w:lang w:bidi="ar"/>
              </w:rPr>
              <w:t>)★密封铅酸蓄电池 12V100Ah。蓄电池壳体为阻燃材料，V-0级。提供对应规格蓄电池壳体阻燃能力检测报告，提供蓄电池TLC认证检测报告；（专业检测机构，MA,ilac-MRA,CNAS认可）</w:t>
            </w:r>
          </w:p>
          <w:p>
            <w:pPr>
              <w:rPr>
                <w:rFonts w:cs="宋体"/>
                <w:kern w:val="0"/>
                <w:sz w:val="18"/>
                <w:szCs w:val="18"/>
                <w:lang w:bidi="ar"/>
              </w:rPr>
            </w:pPr>
            <w:r>
              <w:rPr>
                <w:rFonts w:hint="eastAsia" w:cs="宋体"/>
                <w:kern w:val="0"/>
                <w:sz w:val="18"/>
                <w:szCs w:val="18"/>
                <w:lang w:bidi="ar"/>
              </w:rPr>
              <w:t>(</w:t>
            </w:r>
            <w:r>
              <w:rPr>
                <w:rFonts w:cs="宋体"/>
                <w:kern w:val="0"/>
                <w:sz w:val="18"/>
                <w:szCs w:val="18"/>
                <w:lang w:bidi="ar"/>
              </w:rPr>
              <w:t>9</w:t>
            </w:r>
            <w:r>
              <w:rPr>
                <w:rFonts w:hint="eastAsia" w:cs="宋体"/>
                <w:kern w:val="0"/>
                <w:sz w:val="18"/>
                <w:szCs w:val="18"/>
                <w:lang w:bidi="ar"/>
              </w:rPr>
              <w:t>)蓄电池正负极要有明显标识，外观不能有变形、漏液及污迹，蓄电池的壳、盖阻燃性应符合YD/T799-2010中第6.4条的要求的要求；</w:t>
            </w:r>
          </w:p>
          <w:p>
            <w:pPr>
              <w:rPr>
                <w:rFonts w:cs="宋体"/>
                <w:kern w:val="0"/>
                <w:sz w:val="18"/>
                <w:szCs w:val="18"/>
                <w:lang w:bidi="ar"/>
              </w:rPr>
            </w:pPr>
            <w:r>
              <w:rPr>
                <w:rFonts w:hint="eastAsia" w:cs="宋体"/>
                <w:kern w:val="0"/>
                <w:sz w:val="18"/>
                <w:szCs w:val="18"/>
                <w:lang w:bidi="ar"/>
              </w:rPr>
              <w:t>(</w:t>
            </w:r>
            <w:r>
              <w:rPr>
                <w:rFonts w:cs="宋体"/>
                <w:kern w:val="0"/>
                <w:sz w:val="18"/>
                <w:szCs w:val="18"/>
                <w:lang w:bidi="ar"/>
              </w:rPr>
              <w:t>10</w:t>
            </w:r>
            <w:r>
              <w:rPr>
                <w:rFonts w:hint="eastAsia" w:cs="宋体"/>
                <w:kern w:val="0"/>
                <w:sz w:val="18"/>
                <w:szCs w:val="18"/>
                <w:lang w:bidi="ar"/>
              </w:rPr>
              <w:t>)蓄电池能承受≥45kpa正压或负压而不破裂、不开胶，压力释放后壳体不变形；</w:t>
            </w:r>
          </w:p>
          <w:p>
            <w:pPr>
              <w:rPr>
                <w:rFonts w:cs="宋体"/>
                <w:kern w:val="0"/>
                <w:sz w:val="18"/>
                <w:szCs w:val="18"/>
                <w:lang w:bidi="ar"/>
              </w:rPr>
            </w:pPr>
            <w:r>
              <w:rPr>
                <w:rFonts w:hint="eastAsia" w:cs="宋体"/>
                <w:kern w:val="0"/>
                <w:sz w:val="18"/>
                <w:szCs w:val="18"/>
                <w:lang w:bidi="ar"/>
              </w:rPr>
              <w:t>(</w:t>
            </w:r>
            <w:r>
              <w:rPr>
                <w:rFonts w:cs="宋体"/>
                <w:kern w:val="0"/>
                <w:sz w:val="18"/>
                <w:szCs w:val="18"/>
                <w:lang w:bidi="ar"/>
              </w:rPr>
              <w:t>11</w:t>
            </w:r>
            <w:r>
              <w:rPr>
                <w:rFonts w:hint="eastAsia" w:cs="宋体"/>
                <w:kern w:val="0"/>
                <w:sz w:val="18"/>
                <w:szCs w:val="18"/>
                <w:lang w:bidi="ar"/>
              </w:rPr>
              <w:t>)蓄电池的安全阀有自动开</w:t>
            </w:r>
            <w:r>
              <w:rPr>
                <w:rFonts w:hint="eastAsia" w:cs="宋体"/>
                <w:kern w:val="0"/>
                <w:sz w:val="18"/>
                <w:szCs w:val="18"/>
              </w:rPr>
              <w:t>启和关闭的功能，开阀压应是10～35kPa，闭阀压应是3～15kPa；</w:t>
            </w:r>
          </w:p>
          <w:p>
            <w:pPr>
              <w:rPr>
                <w:rFonts w:cs="宋体"/>
                <w:kern w:val="0"/>
                <w:sz w:val="18"/>
                <w:szCs w:val="18"/>
              </w:rPr>
            </w:pPr>
            <w:r>
              <w:rPr>
                <w:rFonts w:hint="eastAsia" w:cs="宋体"/>
                <w:kern w:val="0"/>
                <w:sz w:val="18"/>
                <w:szCs w:val="18"/>
                <w:lang w:bidi="ar"/>
              </w:rPr>
              <w:t>(</w:t>
            </w:r>
            <w:r>
              <w:rPr>
                <w:rFonts w:cs="宋体"/>
                <w:kern w:val="0"/>
                <w:sz w:val="18"/>
                <w:szCs w:val="18"/>
                <w:lang w:bidi="ar"/>
              </w:rPr>
              <w:t>12</w:t>
            </w:r>
            <w:r>
              <w:rPr>
                <w:rFonts w:hint="eastAsia" w:cs="宋体"/>
                <w:kern w:val="0"/>
                <w:sz w:val="18"/>
                <w:szCs w:val="18"/>
                <w:lang w:bidi="ar"/>
              </w:rPr>
              <w:t>)</w:t>
            </w:r>
            <w:r>
              <w:rPr>
                <w:rFonts w:hint="eastAsia" w:cs="宋体"/>
                <w:kern w:val="0"/>
                <w:sz w:val="18"/>
                <w:szCs w:val="18"/>
              </w:rPr>
              <w:t>标称值为为2V、6V、12V的蓄电池按规定试验，10h率的容量第1次循环不低于0.95C10, 第3次循环应达到C10; 3h和1h率的容量在第4次和第五次以前达到；蓄电池以30I10(A)放电30min,脊柱、内部汇流排不应融断，其外观不得出现异常；</w:t>
            </w:r>
          </w:p>
          <w:p>
            <w:pPr>
              <w:rPr>
                <w:rFonts w:cs="宋体"/>
                <w:kern w:val="0"/>
                <w:sz w:val="18"/>
                <w:szCs w:val="18"/>
              </w:rPr>
            </w:pPr>
            <w:r>
              <w:rPr>
                <w:rFonts w:hint="eastAsia" w:cs="宋体"/>
                <w:kern w:val="0"/>
                <w:sz w:val="18"/>
                <w:szCs w:val="18"/>
                <w:lang w:bidi="ar"/>
              </w:rPr>
              <w:t>(</w:t>
            </w:r>
            <w:r>
              <w:rPr>
                <w:rFonts w:cs="宋体"/>
                <w:kern w:val="0"/>
                <w:sz w:val="18"/>
                <w:szCs w:val="18"/>
                <w:lang w:bidi="ar"/>
              </w:rPr>
              <w:t>13</w:t>
            </w:r>
            <w:r>
              <w:rPr>
                <w:rFonts w:hint="eastAsia" w:cs="宋体"/>
                <w:kern w:val="0"/>
                <w:sz w:val="18"/>
                <w:szCs w:val="18"/>
                <w:lang w:bidi="ar"/>
              </w:rPr>
              <w:t>)</w:t>
            </w:r>
            <w:r>
              <w:rPr>
                <w:rFonts w:hint="eastAsia" w:cs="宋体"/>
                <w:kern w:val="0"/>
                <w:sz w:val="18"/>
                <w:szCs w:val="18"/>
              </w:rPr>
              <w:t>蓄电池在正常工作过程中,不应有酸雾逸出；在充电过程中遇有明火,内部应不引燃、不引爆；</w:t>
            </w:r>
          </w:p>
          <w:p>
            <w:pPr>
              <w:rPr>
                <w:rFonts w:cs="宋体"/>
                <w:kern w:val="0"/>
                <w:sz w:val="18"/>
                <w:szCs w:val="18"/>
              </w:rPr>
            </w:pPr>
            <w:r>
              <w:rPr>
                <w:rFonts w:hint="eastAsia" w:cs="宋体"/>
                <w:kern w:val="0"/>
                <w:sz w:val="18"/>
                <w:szCs w:val="18"/>
                <w:lang w:bidi="ar"/>
              </w:rPr>
              <w:t>(</w:t>
            </w:r>
            <w:r>
              <w:rPr>
                <w:rFonts w:cs="宋体"/>
                <w:kern w:val="0"/>
                <w:sz w:val="18"/>
                <w:szCs w:val="18"/>
                <w:lang w:bidi="ar"/>
              </w:rPr>
              <w:t>14</w:t>
            </w:r>
            <w:r>
              <w:rPr>
                <w:rFonts w:hint="eastAsia" w:cs="宋体"/>
                <w:kern w:val="0"/>
                <w:sz w:val="18"/>
                <w:szCs w:val="18"/>
                <w:lang w:bidi="ar"/>
              </w:rPr>
              <w:t>)</w:t>
            </w:r>
            <w:r>
              <w:rPr>
                <w:rFonts w:hint="eastAsia" w:cs="宋体"/>
                <w:kern w:val="0"/>
                <w:sz w:val="18"/>
                <w:szCs w:val="18"/>
              </w:rPr>
              <w:t>蓄电池在使用前一般应进行补充充电，蓄电池最大充电电流不大于2.5 I10(A),最大补充充电电压不大于2.35V/单体，均衡充电单体电压为2.30～2.35V(25℃)，浮充充电单体电压为2.20～2.27V(25℃)；</w:t>
            </w:r>
          </w:p>
          <w:p>
            <w:pPr>
              <w:rPr>
                <w:rFonts w:cs="宋体"/>
                <w:kern w:val="0"/>
                <w:sz w:val="18"/>
                <w:szCs w:val="18"/>
              </w:rPr>
            </w:pPr>
            <w:r>
              <w:rPr>
                <w:rFonts w:hint="eastAsia" w:cs="宋体"/>
                <w:kern w:val="0"/>
                <w:sz w:val="18"/>
                <w:szCs w:val="18"/>
                <w:lang w:bidi="ar"/>
              </w:rPr>
              <w:t>(</w:t>
            </w:r>
            <w:r>
              <w:rPr>
                <w:rFonts w:cs="宋体"/>
                <w:kern w:val="0"/>
                <w:sz w:val="18"/>
                <w:szCs w:val="18"/>
                <w:lang w:bidi="ar"/>
              </w:rPr>
              <w:t>15</w:t>
            </w:r>
            <w:r>
              <w:rPr>
                <w:rFonts w:hint="eastAsia" w:cs="宋体"/>
                <w:kern w:val="0"/>
                <w:sz w:val="18"/>
                <w:szCs w:val="18"/>
                <w:lang w:bidi="ar"/>
              </w:rPr>
              <w:t>)</w:t>
            </w:r>
            <w:r>
              <w:rPr>
                <w:rFonts w:hint="eastAsia" w:cs="宋体"/>
                <w:kern w:val="0"/>
                <w:sz w:val="18"/>
                <w:szCs w:val="18"/>
              </w:rPr>
              <w:t>蓄电池组进入浮充状态24小时后，各蓄电池之间的端电压差应不大于90mV(2V)、240mV(6V)、480mV(12V)；</w:t>
            </w:r>
          </w:p>
          <w:p>
            <w:pPr>
              <w:rPr>
                <w:rFonts w:cs="宋体"/>
                <w:kern w:val="0"/>
                <w:sz w:val="18"/>
                <w:szCs w:val="18"/>
              </w:rPr>
            </w:pPr>
            <w:r>
              <w:rPr>
                <w:rFonts w:hint="eastAsia" w:cs="宋体"/>
                <w:kern w:val="0"/>
                <w:sz w:val="18"/>
                <w:szCs w:val="18"/>
                <w:lang w:bidi="ar"/>
              </w:rPr>
              <w:t>(</w:t>
            </w:r>
            <w:r>
              <w:rPr>
                <w:rFonts w:cs="宋体"/>
                <w:kern w:val="0"/>
                <w:sz w:val="18"/>
                <w:szCs w:val="18"/>
                <w:lang w:bidi="ar"/>
              </w:rPr>
              <w:t>16</w:t>
            </w:r>
            <w:r>
              <w:rPr>
                <w:rFonts w:hint="eastAsia" w:cs="宋体"/>
                <w:kern w:val="0"/>
                <w:sz w:val="18"/>
                <w:szCs w:val="18"/>
                <w:lang w:bidi="ar"/>
              </w:rPr>
              <w:t>)</w:t>
            </w:r>
            <w:r>
              <w:rPr>
                <w:rFonts w:hint="eastAsia" w:cs="宋体"/>
                <w:kern w:val="0"/>
                <w:sz w:val="18"/>
                <w:szCs w:val="18"/>
              </w:rPr>
              <w:t>后备时间不少于4h；</w:t>
            </w:r>
          </w:p>
          <w:p>
            <w:pPr>
              <w:rPr>
                <w:rFonts w:cs="宋体"/>
                <w:kern w:val="0"/>
                <w:sz w:val="18"/>
                <w:szCs w:val="18"/>
              </w:rPr>
            </w:pPr>
            <w:r>
              <w:rPr>
                <w:rFonts w:hint="eastAsia" w:cs="宋体"/>
                <w:kern w:val="0"/>
                <w:sz w:val="18"/>
                <w:szCs w:val="18"/>
              </w:rPr>
              <w:t>(</w:t>
            </w:r>
            <w:r>
              <w:rPr>
                <w:rFonts w:cs="宋体"/>
                <w:kern w:val="0"/>
                <w:sz w:val="18"/>
                <w:szCs w:val="18"/>
              </w:rPr>
              <w:t>17</w:t>
            </w:r>
            <w:r>
              <w:rPr>
                <w:rFonts w:hint="eastAsia" w:cs="宋体"/>
                <w:kern w:val="0"/>
                <w:sz w:val="18"/>
                <w:szCs w:val="18"/>
              </w:rPr>
              <w:t>)第一套电池不少于</w:t>
            </w:r>
            <w:r>
              <w:rPr>
                <w:rFonts w:cs="宋体"/>
                <w:kern w:val="0"/>
                <w:sz w:val="18"/>
                <w:szCs w:val="18"/>
              </w:rPr>
              <w:t>80</w:t>
            </w:r>
            <w:r>
              <w:rPr>
                <w:rFonts w:hint="eastAsia" w:cs="宋体"/>
                <w:kern w:val="0"/>
                <w:sz w:val="18"/>
                <w:szCs w:val="18"/>
              </w:rPr>
              <w:t>块，不少于4个电池柜，配套空开以及铜排线缆；</w:t>
            </w:r>
          </w:p>
          <w:p>
            <w:pPr>
              <w:rPr>
                <w:rFonts w:cs="宋体"/>
                <w:kern w:val="0"/>
                <w:sz w:val="18"/>
                <w:szCs w:val="18"/>
              </w:rPr>
            </w:pPr>
            <w:r>
              <w:rPr>
                <w:rFonts w:hint="eastAsia" w:cs="宋体"/>
                <w:kern w:val="0"/>
                <w:sz w:val="18"/>
                <w:szCs w:val="18"/>
              </w:rPr>
              <w:t>(</w:t>
            </w:r>
            <w:r>
              <w:rPr>
                <w:rFonts w:cs="宋体"/>
                <w:kern w:val="0"/>
                <w:sz w:val="18"/>
                <w:szCs w:val="18"/>
              </w:rPr>
              <w:t>18 )</w:t>
            </w:r>
            <w:r>
              <w:rPr>
                <w:rFonts w:hint="eastAsia" w:cs="宋体"/>
                <w:kern w:val="0"/>
                <w:sz w:val="18"/>
                <w:szCs w:val="18"/>
              </w:rPr>
              <w:t>第二套电池不少于</w:t>
            </w:r>
            <w:r>
              <w:rPr>
                <w:rFonts w:cs="宋体"/>
                <w:kern w:val="0"/>
                <w:sz w:val="18"/>
                <w:szCs w:val="18"/>
              </w:rPr>
              <w:t>16</w:t>
            </w:r>
            <w:r>
              <w:rPr>
                <w:rFonts w:hint="eastAsia" w:cs="宋体"/>
                <w:kern w:val="0"/>
                <w:sz w:val="18"/>
                <w:szCs w:val="18"/>
              </w:rPr>
              <w:t>块，不少于2个电池柜，配套空开以及铜排线缆；</w:t>
            </w:r>
          </w:p>
          <w:p>
            <w:pPr>
              <w:rPr>
                <w:rFonts w:cs="宋体"/>
                <w:kern w:val="0"/>
                <w:sz w:val="18"/>
                <w:szCs w:val="18"/>
              </w:rPr>
            </w:pPr>
            <w:r>
              <w:rPr>
                <w:rFonts w:hint="eastAsia" w:cs="宋体"/>
                <w:kern w:val="0"/>
                <w:sz w:val="18"/>
                <w:szCs w:val="18"/>
              </w:rPr>
              <w:t>(</w:t>
            </w:r>
            <w:r>
              <w:rPr>
                <w:rFonts w:cs="宋体"/>
                <w:kern w:val="0"/>
                <w:sz w:val="18"/>
                <w:szCs w:val="18"/>
              </w:rPr>
              <w:t>19)</w:t>
            </w:r>
            <w:r>
              <w:rPr>
                <w:rFonts w:hint="eastAsia" w:cs="宋体"/>
                <w:kern w:val="0"/>
                <w:sz w:val="18"/>
                <w:szCs w:val="18"/>
              </w:rPr>
              <w:t>★UPS主机与蓄电池为同一品牌；</w:t>
            </w:r>
          </w:p>
          <w:p>
            <w:pPr>
              <w:rPr>
                <w:rFonts w:cs="宋体"/>
                <w:kern w:val="0"/>
                <w:sz w:val="18"/>
                <w:szCs w:val="18"/>
              </w:rPr>
            </w:pPr>
            <w:r>
              <w:rPr>
                <w:rFonts w:hint="eastAsia" w:cs="宋体"/>
                <w:kern w:val="0"/>
                <w:sz w:val="18"/>
                <w:szCs w:val="18"/>
              </w:rPr>
              <w:t>(</w:t>
            </w:r>
            <w:r>
              <w:rPr>
                <w:rFonts w:cs="宋体"/>
                <w:kern w:val="0"/>
                <w:sz w:val="18"/>
                <w:szCs w:val="18"/>
              </w:rPr>
              <w:t>20</w:t>
            </w:r>
            <w:r>
              <w:rPr>
                <w:rFonts w:hint="eastAsia" w:cs="宋体"/>
                <w:kern w:val="0"/>
                <w:sz w:val="18"/>
                <w:szCs w:val="18"/>
              </w:rPr>
              <w:t>)</w:t>
            </w:r>
            <w:r>
              <w:rPr>
                <w:rFonts w:cs="宋体"/>
                <w:kern w:val="0"/>
                <w:sz w:val="18"/>
                <w:szCs w:val="18"/>
              </w:rPr>
              <w:t xml:space="preserve"> </w:t>
            </w:r>
            <w:r>
              <w:rPr>
                <w:rFonts w:hint="eastAsia" w:cs="宋体"/>
                <w:kern w:val="0"/>
                <w:sz w:val="18"/>
                <w:szCs w:val="18"/>
              </w:rPr>
              <w:t>具备节能报告。</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cs="宋体"/>
                <w:kern w:val="0"/>
                <w:szCs w:val="21"/>
                <w:lang w:bidi="ar"/>
              </w:rPr>
              <w:t>2</w:t>
            </w:r>
            <w:r>
              <w:rPr>
                <w:rFonts w:hint="eastAsia" w:cs="宋体"/>
                <w:kern w:val="0"/>
                <w:szCs w:val="21"/>
                <w:lang w:bidi="ar"/>
              </w:rPr>
              <w:t>套</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w:t>
            </w:r>
            <w:r>
              <w:rPr>
                <w:rFonts w:cs="宋体"/>
                <w:kern w:val="0"/>
                <w:szCs w:val="21"/>
                <w:lang w:bidi="ar"/>
              </w:rPr>
              <w:t>6</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汇聚交换机</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kern w:val="0"/>
                <w:sz w:val="18"/>
                <w:szCs w:val="18"/>
                <w:lang w:bidi="ar"/>
              </w:rPr>
            </w:pPr>
            <w:r>
              <w:rPr>
                <w:rFonts w:hint="eastAsia" w:ascii="黑体" w:hAnsi="黑体" w:eastAsia="黑体" w:cs="宋体"/>
                <w:b/>
                <w:kern w:val="0"/>
                <w:sz w:val="20"/>
                <w:szCs w:val="18"/>
              </w:rPr>
              <w:t>每台设备参数要求如下：</w:t>
            </w:r>
          </w:p>
          <w:p>
            <w:pPr>
              <w:rPr>
                <w:sz w:val="18"/>
                <w:szCs w:val="18"/>
              </w:rPr>
            </w:pPr>
            <w:r>
              <w:rPr>
                <w:rFonts w:hint="eastAsia" w:cs="宋体"/>
                <w:kern w:val="0"/>
                <w:sz w:val="18"/>
                <w:szCs w:val="18"/>
                <w:lang w:bidi="ar"/>
              </w:rPr>
              <w:t>(1) )★交换容量≥2.5Tbps；包转发率≥1000Mpps；接口类型万兆光口≥48个，40G光口≥2个；千兆单模模块≥</w:t>
            </w:r>
            <w:r>
              <w:rPr>
                <w:rFonts w:cs="宋体"/>
                <w:kern w:val="0"/>
                <w:sz w:val="18"/>
                <w:szCs w:val="18"/>
                <w:lang w:bidi="ar"/>
              </w:rPr>
              <w:t>36</w:t>
            </w:r>
            <w:r>
              <w:rPr>
                <w:rFonts w:hint="eastAsia" w:cs="宋体"/>
                <w:kern w:val="0"/>
                <w:sz w:val="18"/>
                <w:szCs w:val="18"/>
                <w:lang w:bidi="ar"/>
              </w:rPr>
              <w:t>个，万兆单模模块≥8个；</w:t>
            </w:r>
            <w:r>
              <w:rPr>
                <w:rFonts w:hint="eastAsia" w:cs="宋体"/>
                <w:sz w:val="18"/>
                <w:szCs w:val="18"/>
                <w:lang w:bidi="ar"/>
              </w:rPr>
              <w:t>（要求提供第三方权威机构的检测报告证明，加盖厂商公章）</w:t>
            </w:r>
          </w:p>
          <w:p>
            <w:pPr>
              <w:rPr>
                <w:sz w:val="18"/>
                <w:szCs w:val="18"/>
              </w:rPr>
            </w:pPr>
            <w:r>
              <w:rPr>
                <w:rFonts w:hint="eastAsia" w:cs="宋体"/>
                <w:kern w:val="0"/>
                <w:sz w:val="18"/>
                <w:szCs w:val="18"/>
                <w:lang w:bidi="ar"/>
              </w:rPr>
              <w:t>(2)扩展插槽扩展插槽数≥2，且支持FW，IPS、负载均衡等高性能模块插卡；</w:t>
            </w:r>
          </w:p>
          <w:p>
            <w:pPr>
              <w:rPr>
                <w:rFonts w:cs="宋体"/>
                <w:kern w:val="0"/>
                <w:sz w:val="18"/>
                <w:szCs w:val="18"/>
                <w:lang w:bidi="ar"/>
              </w:rPr>
            </w:pPr>
            <w:r>
              <w:rPr>
                <w:rFonts w:hint="eastAsia" w:cs="宋体"/>
                <w:kern w:val="0"/>
                <w:sz w:val="18"/>
                <w:szCs w:val="18"/>
                <w:lang w:bidi="ar"/>
              </w:rPr>
              <w:t>(3)电源风扇支持模块化双电源，模块化双风扇，前/后通风，风道可调；</w:t>
            </w:r>
            <w:r>
              <w:rPr>
                <w:rFonts w:hint="eastAsia" w:cs="宋体"/>
                <w:b/>
                <w:kern w:val="0"/>
                <w:sz w:val="18"/>
                <w:szCs w:val="18"/>
                <w:lang w:bidi="ar"/>
              </w:rPr>
              <w:t xml:space="preserve"> </w:t>
            </w:r>
          </w:p>
          <w:p>
            <w:pPr>
              <w:rPr>
                <w:rFonts w:cs="宋体"/>
                <w:kern w:val="0"/>
                <w:sz w:val="18"/>
                <w:szCs w:val="18"/>
              </w:rPr>
            </w:pPr>
            <w:r>
              <w:rPr>
                <w:rFonts w:hint="eastAsia" w:cs="宋体"/>
                <w:kern w:val="0"/>
                <w:sz w:val="18"/>
                <w:szCs w:val="18"/>
                <w:lang w:bidi="ar"/>
              </w:rPr>
              <w:t>(4)支持最少8个端口聚合；支持最少128个聚合组（IRF2）；支持LACP；</w:t>
            </w:r>
            <w:r>
              <w:rPr>
                <w:rFonts w:cs="宋体"/>
                <w:kern w:val="0"/>
                <w:sz w:val="18"/>
                <w:szCs w:val="18"/>
              </w:rPr>
              <w:t xml:space="preserve"> </w:t>
            </w:r>
          </w:p>
          <w:p>
            <w:pPr>
              <w:rPr>
                <w:rFonts w:cs="宋体"/>
                <w:kern w:val="0"/>
                <w:sz w:val="18"/>
                <w:szCs w:val="18"/>
              </w:rPr>
            </w:pPr>
            <w:r>
              <w:rPr>
                <w:rFonts w:hint="eastAsia" w:cs="宋体"/>
                <w:kern w:val="0"/>
                <w:sz w:val="18"/>
                <w:szCs w:val="18"/>
                <w:lang w:bidi="ar"/>
              </w:rPr>
              <w:t>(5)支持VxLAN二层网关，支持VxLAN三层网关，支持EVPN,支持灵活QINQ，支持VLAN MAPPING，支持基于端口的VLAN，支持Default VLAN；</w:t>
            </w:r>
            <w:r>
              <w:rPr>
                <w:rFonts w:cs="宋体"/>
                <w:kern w:val="0"/>
                <w:sz w:val="18"/>
                <w:szCs w:val="18"/>
              </w:rPr>
              <w:t xml:space="preserve"> </w:t>
            </w:r>
          </w:p>
          <w:p>
            <w:pPr>
              <w:rPr>
                <w:rFonts w:cs="宋体"/>
                <w:kern w:val="0"/>
                <w:sz w:val="18"/>
                <w:szCs w:val="18"/>
              </w:rPr>
            </w:pPr>
            <w:r>
              <w:rPr>
                <w:rFonts w:hint="eastAsia" w:cs="宋体"/>
                <w:kern w:val="0"/>
                <w:sz w:val="18"/>
                <w:szCs w:val="18"/>
                <w:lang w:bidi="ar"/>
              </w:rPr>
              <w:t>(6)支持IGMP Snooping v1/v2/v3，MLD Snooping v1/v2，支持PIM Snooping，支持MLD Proxy，支持组播VLAN；</w:t>
            </w:r>
            <w:r>
              <w:rPr>
                <w:rFonts w:cs="宋体"/>
                <w:kern w:val="0"/>
                <w:sz w:val="18"/>
                <w:szCs w:val="18"/>
              </w:rPr>
              <w:t xml:space="preserve"> </w:t>
            </w:r>
          </w:p>
          <w:p>
            <w:pPr>
              <w:rPr>
                <w:rFonts w:cs="宋体"/>
                <w:kern w:val="0"/>
                <w:sz w:val="18"/>
                <w:szCs w:val="18"/>
              </w:rPr>
            </w:pPr>
            <w:r>
              <w:rPr>
                <w:rFonts w:hint="eastAsia" w:cs="宋体"/>
                <w:kern w:val="0"/>
                <w:sz w:val="18"/>
                <w:szCs w:val="18"/>
                <w:lang w:bidi="ar"/>
              </w:rPr>
              <w:t>(7)支持IPv4、IPv6静态路由，RIP等三层动态路由协议；支持策略路由器；支持RIP v1/2、RIPng；</w:t>
            </w:r>
            <w:r>
              <w:rPr>
                <w:rFonts w:cs="宋体"/>
                <w:kern w:val="0"/>
                <w:sz w:val="18"/>
                <w:szCs w:val="18"/>
              </w:rPr>
              <w:t xml:space="preserve"> </w:t>
            </w:r>
          </w:p>
          <w:p>
            <w:pPr>
              <w:rPr>
                <w:rFonts w:cs="宋体"/>
                <w:kern w:val="0"/>
                <w:sz w:val="18"/>
                <w:szCs w:val="18"/>
              </w:rPr>
            </w:pPr>
            <w:r>
              <w:rPr>
                <w:rFonts w:hint="eastAsia" w:cs="宋体"/>
                <w:kern w:val="0"/>
                <w:sz w:val="18"/>
                <w:szCs w:val="18"/>
                <w:lang w:bidi="ar"/>
              </w:rPr>
              <w:t>(8)支持VRRPv2/v3（虚拟路由冗余协议)；支持RRPP（快速环网保护协议），环网故障恢复时间不超过200ms；</w:t>
            </w:r>
            <w:r>
              <w:rPr>
                <w:rFonts w:cs="宋体"/>
                <w:kern w:val="0"/>
                <w:sz w:val="18"/>
                <w:szCs w:val="18"/>
              </w:rPr>
              <w:t xml:space="preserve"> </w:t>
            </w:r>
          </w:p>
          <w:p>
            <w:pPr>
              <w:rPr>
                <w:rFonts w:cs="宋体"/>
                <w:kern w:val="0"/>
                <w:sz w:val="18"/>
                <w:szCs w:val="18"/>
              </w:rPr>
            </w:pPr>
            <w:r>
              <w:rPr>
                <w:rFonts w:hint="eastAsia" w:cs="宋体"/>
                <w:kern w:val="0"/>
                <w:sz w:val="18"/>
                <w:szCs w:val="18"/>
                <w:lang w:bidi="ar"/>
              </w:rPr>
              <w:t>(9)内置智能网管系统，实现整网拓扑可视，实现在网络设备上对整网交换机的统一管理，无需再额外配置网管平台，提供官网截图并加盖原厂公章证明；</w:t>
            </w:r>
            <w:r>
              <w:rPr>
                <w:rFonts w:cs="宋体"/>
                <w:kern w:val="0"/>
                <w:sz w:val="18"/>
                <w:szCs w:val="18"/>
              </w:rPr>
              <w:t xml:space="preserve"> </w:t>
            </w:r>
          </w:p>
          <w:p>
            <w:pPr>
              <w:rPr>
                <w:rFonts w:cs="宋体"/>
                <w:kern w:val="0"/>
                <w:sz w:val="18"/>
                <w:szCs w:val="18"/>
              </w:rPr>
            </w:pPr>
            <w:r>
              <w:rPr>
                <w:rFonts w:hint="eastAsia" w:cs="宋体"/>
                <w:kern w:val="0"/>
                <w:sz w:val="18"/>
                <w:szCs w:val="18"/>
                <w:lang w:bidi="ar"/>
              </w:rPr>
              <w:t>(10)支持OPENFLOW 1.3，支持普通模式和Openflow 模式切换，支持多控制器（EQUAL模式、主备模式），提供官网截图和链接证明；</w:t>
            </w:r>
            <w:r>
              <w:rPr>
                <w:rFonts w:cs="宋体"/>
                <w:kern w:val="0"/>
                <w:sz w:val="18"/>
                <w:szCs w:val="18"/>
              </w:rPr>
              <w:t xml:space="preserve"> </w:t>
            </w:r>
          </w:p>
          <w:p>
            <w:pPr>
              <w:rPr>
                <w:rFonts w:cs="宋体"/>
                <w:kern w:val="0"/>
                <w:sz w:val="18"/>
                <w:szCs w:val="18"/>
              </w:rPr>
            </w:pPr>
            <w:r>
              <w:rPr>
                <w:rFonts w:hint="eastAsia" w:cs="宋体"/>
                <w:kern w:val="0"/>
                <w:sz w:val="18"/>
                <w:szCs w:val="18"/>
                <w:lang w:bidi="ar"/>
              </w:rPr>
              <w:t>(11)提供工信部入网证及检测报告；</w:t>
            </w:r>
            <w:r>
              <w:rPr>
                <w:rFonts w:cs="宋体"/>
                <w:kern w:val="0"/>
                <w:sz w:val="18"/>
                <w:szCs w:val="18"/>
              </w:rPr>
              <w:t xml:space="preserve"> </w:t>
            </w:r>
          </w:p>
          <w:p>
            <w:pPr>
              <w:rPr>
                <w:rFonts w:cs="宋体"/>
                <w:kern w:val="0"/>
                <w:sz w:val="18"/>
                <w:szCs w:val="18"/>
              </w:rPr>
            </w:pPr>
            <w:r>
              <w:rPr>
                <w:rFonts w:hint="eastAsia" w:cs="宋体"/>
                <w:kern w:val="0"/>
                <w:sz w:val="18"/>
                <w:szCs w:val="18"/>
                <w:lang w:bidi="ar"/>
              </w:rPr>
              <w:t>(12)为了便于管理，提高运维管理效率，要求汇聚交换机与核心交换机为同一品牌</w:t>
            </w:r>
            <w:r>
              <w:rPr>
                <w:rFonts w:hint="eastAsia" w:cs="Calibri"/>
                <w:sz w:val="18"/>
                <w:szCs w:val="18"/>
                <w:lang w:bidi="ar"/>
              </w:rPr>
              <w:t>。</w:t>
            </w:r>
            <w:r>
              <w:rPr>
                <w:rFonts w:cs="宋体"/>
                <w:kern w:val="0"/>
                <w:sz w:val="18"/>
                <w:szCs w:val="18"/>
              </w:rPr>
              <w:t xml:space="preserve">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2</w:t>
            </w:r>
            <w:r>
              <w:rPr>
                <w:rFonts w:hint="eastAsia" w:cs="宋体"/>
                <w:szCs w:val="21"/>
                <w:lang w:bidi="ar"/>
              </w:rPr>
              <w:t>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w:t>
            </w:r>
            <w:r>
              <w:rPr>
                <w:rFonts w:cs="宋体"/>
                <w:kern w:val="0"/>
                <w:szCs w:val="21"/>
                <w:lang w:bidi="ar"/>
              </w:rPr>
              <w:t>7</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显示器</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kern w:val="0"/>
                <w:sz w:val="18"/>
                <w:szCs w:val="18"/>
                <w:lang w:bidi="ar"/>
              </w:rPr>
            </w:pPr>
            <w:r>
              <w:rPr>
                <w:rFonts w:hint="eastAsia" w:ascii="黑体" w:hAnsi="黑体" w:eastAsia="黑体" w:cs="宋体"/>
                <w:b/>
                <w:kern w:val="0"/>
                <w:sz w:val="20"/>
                <w:szCs w:val="18"/>
              </w:rPr>
              <w:t>每台设备参数要求如下：</w:t>
            </w:r>
          </w:p>
          <w:p>
            <w:pPr>
              <w:rPr>
                <w:rFonts w:cs="宋体"/>
                <w:kern w:val="0"/>
                <w:sz w:val="18"/>
                <w:szCs w:val="18"/>
              </w:rPr>
            </w:pPr>
            <w:r>
              <w:rPr>
                <w:rFonts w:hint="eastAsia" w:cs="宋体"/>
                <w:kern w:val="0"/>
                <w:sz w:val="18"/>
                <w:szCs w:val="18"/>
                <w:lang w:bidi="ar"/>
              </w:rPr>
              <w:t>(1)21寸及以上，支持1920 × 1080高清显示；</w:t>
            </w:r>
          </w:p>
          <w:p>
            <w:pPr>
              <w:rPr>
                <w:rFonts w:cs="宋体"/>
                <w:kern w:val="0"/>
                <w:sz w:val="18"/>
                <w:szCs w:val="18"/>
              </w:rPr>
            </w:pPr>
            <w:r>
              <w:rPr>
                <w:rFonts w:hint="eastAsia" w:cs="宋体"/>
                <w:kern w:val="0"/>
                <w:sz w:val="18"/>
                <w:szCs w:val="18"/>
                <w:lang w:bidi="ar"/>
              </w:rPr>
              <w:t>(2)不闪屏，低蓝光设计；</w:t>
            </w:r>
          </w:p>
          <w:p>
            <w:pPr>
              <w:rPr>
                <w:rFonts w:cs="宋体"/>
                <w:kern w:val="0"/>
                <w:sz w:val="18"/>
                <w:szCs w:val="18"/>
              </w:rPr>
            </w:pPr>
            <w:r>
              <w:rPr>
                <w:rFonts w:hint="eastAsia" w:cs="宋体"/>
                <w:kern w:val="0"/>
                <w:sz w:val="18"/>
                <w:szCs w:val="18"/>
                <w:lang w:bidi="ar"/>
              </w:rPr>
              <w:t>(3)三边超窄边框，纤薄机身；</w:t>
            </w:r>
          </w:p>
          <w:p>
            <w:pPr>
              <w:rPr>
                <w:rFonts w:cs="宋体"/>
                <w:kern w:val="0"/>
                <w:sz w:val="18"/>
                <w:szCs w:val="18"/>
              </w:rPr>
            </w:pPr>
            <w:r>
              <w:rPr>
                <w:rFonts w:hint="eastAsia" w:cs="宋体"/>
                <w:kern w:val="0"/>
                <w:sz w:val="18"/>
                <w:szCs w:val="18"/>
                <w:lang w:bidi="ar"/>
              </w:rPr>
              <w:t>(4)HDMI+VGA双接口，丰富连接性和兼容性；</w:t>
            </w:r>
          </w:p>
          <w:p>
            <w:pPr>
              <w:rPr>
                <w:rFonts w:cs="宋体"/>
                <w:kern w:val="0"/>
                <w:sz w:val="18"/>
                <w:szCs w:val="18"/>
              </w:rPr>
            </w:pPr>
            <w:r>
              <w:rPr>
                <w:rFonts w:hint="eastAsia" w:cs="宋体"/>
                <w:kern w:val="0"/>
                <w:sz w:val="18"/>
                <w:szCs w:val="18"/>
                <w:lang w:bidi="ar"/>
              </w:rPr>
              <w:t xml:space="preserve">(5)采用 3D 降噪技术，图像鲜艳明亮，呈现真实细节； </w:t>
            </w:r>
          </w:p>
          <w:p>
            <w:pPr>
              <w:rPr>
                <w:rFonts w:cs="宋体"/>
                <w:kern w:val="0"/>
                <w:sz w:val="18"/>
                <w:szCs w:val="18"/>
              </w:rPr>
            </w:pPr>
            <w:r>
              <w:rPr>
                <w:rFonts w:hint="eastAsia" w:cs="宋体"/>
                <w:kern w:val="0"/>
                <w:sz w:val="18"/>
                <w:szCs w:val="18"/>
                <w:lang w:bidi="ar"/>
              </w:rPr>
              <w:t xml:space="preserve">(6)支持软件展频技术可降低 EMI 辐射； </w:t>
            </w:r>
          </w:p>
          <w:p>
            <w:pPr>
              <w:rPr>
                <w:rFonts w:cs="宋体"/>
                <w:kern w:val="0"/>
                <w:sz w:val="18"/>
                <w:szCs w:val="18"/>
              </w:rPr>
            </w:pPr>
            <w:r>
              <w:rPr>
                <w:rFonts w:hint="eastAsia" w:cs="宋体"/>
                <w:kern w:val="0"/>
                <w:sz w:val="18"/>
                <w:szCs w:val="18"/>
                <w:lang w:bidi="ar"/>
              </w:rPr>
              <w:t>(7)支持VESA壁挂。P22vG4 (21.5"宽屏16:9 LED背光TN液晶显示器,VGA,HDMI 1.4接口,无HDMI线缆,250nits,1000:1,8百万:1(动态对比度)</w:t>
            </w:r>
            <w:r>
              <w:rPr>
                <w:rFonts w:hint="eastAsia" w:cs="宋体"/>
                <w:sz w:val="18"/>
                <w:szCs w:val="18"/>
                <w:lang w:bidi="ar"/>
              </w:rPr>
              <w:t>。</w:t>
            </w:r>
            <w:r>
              <w:rPr>
                <w:rFonts w:hint="eastAsia" w:cs="宋体"/>
                <w:kern w:val="0"/>
                <w:sz w:val="18"/>
                <w:szCs w:val="18"/>
                <w:lang w:bidi="ar"/>
              </w:rPr>
              <w:t xml:space="preserve">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70</w:t>
            </w:r>
            <w:r>
              <w:rPr>
                <w:rFonts w:hint="eastAsia" w:cs="宋体"/>
                <w:szCs w:val="21"/>
                <w:lang w:bidi="ar"/>
              </w:rPr>
              <w:t>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w:t>
            </w:r>
            <w:r>
              <w:rPr>
                <w:rFonts w:cs="宋体"/>
                <w:kern w:val="0"/>
                <w:szCs w:val="21"/>
                <w:lang w:bidi="ar"/>
              </w:rPr>
              <w:t>8</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硬件防火墙</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kern w:val="0"/>
                <w:sz w:val="18"/>
                <w:szCs w:val="18"/>
                <w:lang w:bidi="ar"/>
              </w:rPr>
            </w:pPr>
            <w:r>
              <w:rPr>
                <w:rFonts w:hint="eastAsia" w:ascii="黑体" w:hAnsi="黑体" w:eastAsia="黑体" w:cs="宋体"/>
                <w:b/>
                <w:kern w:val="0"/>
                <w:sz w:val="20"/>
                <w:szCs w:val="18"/>
              </w:rPr>
              <w:t>每台设备参数要求如下：</w:t>
            </w:r>
          </w:p>
          <w:p>
            <w:pPr>
              <w:rPr>
                <w:rFonts w:cs="宋体"/>
                <w:kern w:val="0"/>
                <w:sz w:val="18"/>
                <w:szCs w:val="18"/>
                <w:lang w:bidi="ar"/>
              </w:rPr>
            </w:pPr>
            <w:r>
              <w:rPr>
                <w:rFonts w:hint="eastAsia" w:cs="宋体"/>
                <w:kern w:val="0"/>
                <w:sz w:val="18"/>
                <w:szCs w:val="18"/>
                <w:lang w:bidi="ar"/>
              </w:rPr>
              <w:t>(1)基网络处理能力≥10Gbps，并发连接≥300万，每秒新建连接≥10万/秒，1U机箱，单电源，标准配置板载≥8个10/100/1000M自适应电口和≥2个SFP光接口,≥1个Console口；</w:t>
            </w:r>
          </w:p>
          <w:p>
            <w:pPr>
              <w:rPr>
                <w:rFonts w:cs="宋体"/>
                <w:b/>
                <w:kern w:val="0"/>
                <w:sz w:val="18"/>
                <w:szCs w:val="18"/>
                <w:lang w:bidi="ar"/>
              </w:rPr>
            </w:pPr>
            <w:r>
              <w:rPr>
                <w:rFonts w:hint="eastAsia" w:cs="宋体"/>
                <w:kern w:val="0"/>
                <w:sz w:val="18"/>
                <w:szCs w:val="18"/>
                <w:lang w:bidi="ar"/>
              </w:rPr>
              <w:t>(2)★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支持基于IPv4或IPv6的TCP、HTTP、DNS、ICMP等方式的链路探测，同时TCP与HTTP可使用自定义目标端口进行测试；</w:t>
            </w:r>
            <w:r>
              <w:rPr>
                <w:rFonts w:hint="eastAsia" w:cs="宋体"/>
                <w:b/>
                <w:kern w:val="0"/>
                <w:sz w:val="18"/>
                <w:szCs w:val="18"/>
                <w:lang w:bidi="ar"/>
              </w:rPr>
              <w:t>（提供功能截图并厂家盖章证明）</w:t>
            </w:r>
          </w:p>
          <w:p>
            <w:pPr>
              <w:rPr>
                <w:rFonts w:cs="宋体"/>
                <w:kern w:val="0"/>
                <w:sz w:val="18"/>
                <w:szCs w:val="18"/>
                <w:lang w:bidi="ar"/>
              </w:rPr>
            </w:pPr>
            <w:r>
              <w:rPr>
                <w:rFonts w:hint="eastAsia" w:cs="宋体"/>
                <w:kern w:val="0"/>
                <w:sz w:val="18"/>
                <w:szCs w:val="18"/>
                <w:lang w:bidi="ar"/>
              </w:rPr>
              <w:t>(3)支持IPv4的DNS代理功能，即从指定的入接口或源ISP接收到的DNS解析请求，设备可根据自定义的IP、域名对应关系，代理DNS服务器返回查询结果；（提供功能截图并厂家盖章证明）</w:t>
            </w:r>
          </w:p>
          <w:p>
            <w:pPr>
              <w:rPr>
                <w:rFonts w:cs="宋体"/>
                <w:kern w:val="0"/>
                <w:sz w:val="18"/>
                <w:szCs w:val="18"/>
                <w:lang w:bidi="ar"/>
              </w:rPr>
            </w:pPr>
            <w:r>
              <w:rPr>
                <w:rFonts w:hint="eastAsia" w:cs="宋体"/>
                <w:kern w:val="0"/>
                <w:sz w:val="18"/>
                <w:szCs w:val="18"/>
                <w:lang w:bidi="ar"/>
              </w:rPr>
              <w:t>(4)设备接口支持配置IPv6地址，并可使用IPv6地址管理设备；支持IPv6手动及自动的IP/MAC探测及绑定；</w:t>
            </w:r>
          </w:p>
          <w:p>
            <w:pPr>
              <w:rPr>
                <w:rFonts w:cs="宋体"/>
                <w:kern w:val="0"/>
                <w:sz w:val="18"/>
                <w:szCs w:val="18"/>
                <w:lang w:bidi="ar"/>
              </w:rPr>
            </w:pPr>
            <w:r>
              <w:rPr>
                <w:rFonts w:hint="eastAsia" w:cs="宋体"/>
                <w:kern w:val="0"/>
                <w:sz w:val="18"/>
                <w:szCs w:val="18"/>
                <w:lang w:bidi="ar"/>
              </w:rPr>
              <w:t>(5)支持IPv6下静态路由及策略路由、动态路由，动态路由应包括RIPng、OSPFv3、BGP4+；</w:t>
            </w:r>
          </w:p>
          <w:p>
            <w:pPr>
              <w:rPr>
                <w:rFonts w:cs="宋体"/>
                <w:kern w:val="0"/>
                <w:sz w:val="18"/>
                <w:szCs w:val="18"/>
                <w:lang w:bidi="ar"/>
              </w:rPr>
            </w:pPr>
            <w:r>
              <w:rPr>
                <w:rFonts w:hint="eastAsia" w:cs="宋体"/>
                <w:b/>
                <w:kern w:val="0"/>
                <w:sz w:val="18"/>
                <w:szCs w:val="18"/>
                <w:lang w:bidi="ar"/>
              </w:rPr>
              <w:t>(6)</w:t>
            </w:r>
            <w:r>
              <w:rPr>
                <w:rFonts w:hint="eastAsia" w:cs="宋体"/>
                <w:kern w:val="0"/>
                <w:sz w:val="18"/>
                <w:szCs w:val="18"/>
                <w:lang w:bidi="ar"/>
              </w:rPr>
              <w:t>支持针对IPv6流量通过HTTP、HTTPS实现Web认证，用户身份信息可存储在本地或Active Directory\Radius\TACACS+\POP3等第三方服务器；通过HTTPS实现Web认证必须支持使用本地CA颁发的证书同时使用证书验证客户端身份；（提供功能截图并厂家盖章证明）</w:t>
            </w:r>
          </w:p>
          <w:p>
            <w:pPr>
              <w:rPr>
                <w:rFonts w:cs="宋体"/>
                <w:kern w:val="0"/>
                <w:sz w:val="18"/>
                <w:szCs w:val="18"/>
                <w:lang w:bidi="ar"/>
              </w:rPr>
            </w:pPr>
            <w:r>
              <w:rPr>
                <w:rFonts w:hint="eastAsia" w:cs="宋体"/>
                <w:kern w:val="0"/>
                <w:sz w:val="18"/>
                <w:szCs w:val="18"/>
                <w:lang w:bidi="ar"/>
              </w:rPr>
              <w:t>(7)支持基于源安全域、目的安全域、源用户、源地址、源地区、目的地址、目的地区、服务、应用、隧道、时间、VLAN等多种方式进行访问控制，并支持地理区域对象的导入以及重复策略的检查；（提供功能截图并厂家盖章证明）</w:t>
            </w:r>
          </w:p>
          <w:p>
            <w:pPr>
              <w:rPr>
                <w:rFonts w:cs="宋体"/>
                <w:kern w:val="0"/>
                <w:sz w:val="18"/>
                <w:szCs w:val="18"/>
                <w:lang w:bidi="ar"/>
              </w:rPr>
            </w:pPr>
            <w:r>
              <w:rPr>
                <w:rFonts w:hint="eastAsia" w:cs="宋体"/>
                <w:kern w:val="0"/>
                <w:sz w:val="18"/>
                <w:szCs w:val="18"/>
                <w:lang w:bidi="ar"/>
              </w:rPr>
              <w:t>(8)支持802.1x认证，要求支持基于端口和MAC两种接入控制方式；</w:t>
            </w:r>
          </w:p>
          <w:p>
            <w:pPr>
              <w:rPr>
                <w:rFonts w:cs="宋体"/>
                <w:kern w:val="0"/>
                <w:sz w:val="18"/>
                <w:szCs w:val="18"/>
                <w:lang w:bidi="ar"/>
              </w:rPr>
            </w:pPr>
            <w:r>
              <w:rPr>
                <w:rFonts w:hint="eastAsia" w:cs="宋体"/>
                <w:kern w:val="0"/>
                <w:sz w:val="18"/>
                <w:szCs w:val="18"/>
                <w:lang w:bidi="ar"/>
              </w:rPr>
              <w:t>(9)支持对应用的文件传输行为进行上传、下载、双向的文件类型过滤，应用至少包含即时通讯、常用协议、文件共享、论坛、博客、网页邮件五种分类；（提供功能截图并厂家盖章证明）</w:t>
            </w:r>
          </w:p>
          <w:p>
            <w:pPr>
              <w:rPr>
                <w:rFonts w:cs="宋体"/>
                <w:kern w:val="0"/>
                <w:sz w:val="18"/>
                <w:szCs w:val="18"/>
                <w:lang w:bidi="ar"/>
              </w:rPr>
            </w:pPr>
            <w:r>
              <w:rPr>
                <w:rFonts w:hint="eastAsia" w:cs="宋体"/>
                <w:kern w:val="0"/>
                <w:sz w:val="18"/>
                <w:szCs w:val="18"/>
                <w:lang w:bidi="ar"/>
              </w:rPr>
              <w:t>(10)支持对最少6级的压缩文件进行解压查杀；</w:t>
            </w:r>
          </w:p>
          <w:p>
            <w:pPr>
              <w:rPr>
                <w:rFonts w:cs="宋体"/>
                <w:kern w:val="0"/>
                <w:sz w:val="18"/>
                <w:szCs w:val="18"/>
                <w:lang w:bidi="ar"/>
              </w:rPr>
            </w:pPr>
            <w:r>
              <w:rPr>
                <w:rFonts w:hint="eastAsia" w:cs="宋体"/>
                <w:kern w:val="0"/>
                <w:sz w:val="18"/>
                <w:szCs w:val="18"/>
                <w:lang w:bidi="ar"/>
              </w:rPr>
              <w:t>(11)支持漏洞防护功能，同时将漏洞防护特征库分类，至少包括缓冲区溢出、跨站脚本、拒绝服务、恶意扫描、SQL注入、WEB攻击等六种分类；漏洞防护支持日志、阻断、放行、重置等执行动作,可批量设置针对某一分类或全部攻击签名的执行动作；支持基于FTP、HTTP、IMAP、OTHER_APP、POP3、SMB、SMTP等应用协议的漏洞防护（提供功能截图并厂家盖章证明）</w:t>
            </w:r>
          </w:p>
          <w:p>
            <w:pPr>
              <w:rPr>
                <w:rFonts w:cs="宋体"/>
                <w:kern w:val="0"/>
                <w:sz w:val="18"/>
                <w:szCs w:val="18"/>
                <w:lang w:bidi="ar"/>
              </w:rPr>
            </w:pPr>
            <w:r>
              <w:rPr>
                <w:rFonts w:hint="eastAsia" w:cs="宋体"/>
                <w:kern w:val="0"/>
                <w:sz w:val="18"/>
                <w:szCs w:val="18"/>
                <w:lang w:bidi="ar"/>
              </w:rPr>
              <w:t>(12)所投产品必须支持自定义TCP、UDP、HTTP协议的漏洞特征，漏洞特征可通过多个字段以文本或正则表达式的形式进行有序和无序匹配，并可自定义漏洞的源、目的端口范围；同时可标识自定义漏洞的CVE编号或CNNVD编号；（提供功能截图并厂家盖章证明）</w:t>
            </w:r>
          </w:p>
          <w:p>
            <w:pPr>
              <w:rPr>
                <w:rFonts w:cs="宋体"/>
                <w:kern w:val="0"/>
                <w:sz w:val="18"/>
                <w:szCs w:val="18"/>
              </w:rPr>
            </w:pPr>
            <w:r>
              <w:rPr>
                <w:rFonts w:hint="eastAsia" w:cs="宋体"/>
                <w:kern w:val="0"/>
                <w:sz w:val="18"/>
                <w:szCs w:val="18"/>
                <w:lang w:bidi="ar"/>
              </w:rPr>
              <w:t>(13)支持管理平台集中管理，请提供相关证明材料，并加盖生产厂家公章；</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r>
              <w:rPr>
                <w:rFonts w:hint="eastAsia" w:cs="宋体"/>
                <w:kern w:val="0"/>
                <w:szCs w:val="21"/>
                <w:lang w:bidi="ar"/>
              </w:rPr>
              <w:t>1</w:t>
            </w:r>
            <w:r>
              <w:rPr>
                <w:rFonts w:hint="eastAsia" w:cs="宋体"/>
                <w:szCs w:val="21"/>
                <w:lang w:bidi="ar"/>
              </w:rPr>
              <w:t>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71" w:lineRule="auto"/>
              <w:jc w:val="center"/>
              <w:rPr>
                <w:rFonts w:cs="宋体"/>
                <w:kern w:val="0"/>
                <w:szCs w:val="21"/>
              </w:rPr>
            </w:pPr>
          </w:p>
        </w:tc>
      </w:tr>
    </w:tbl>
    <w:p>
      <w:pPr>
        <w:tabs>
          <w:tab w:val="left" w:pos="900"/>
        </w:tabs>
        <w:spacing w:line="360" w:lineRule="auto"/>
        <w:ind w:firstLine="420" w:firstLineChars="200"/>
        <w:rPr>
          <w:rFonts w:hAnsi="宋体"/>
          <w:szCs w:val="21"/>
        </w:rPr>
      </w:pPr>
      <w:r>
        <w:rPr>
          <w:rFonts w:hint="eastAsia" w:hAnsi="宋体"/>
          <w:szCs w:val="21"/>
        </w:rPr>
        <w:t>备注说明：检验报告可由中国计量认证CMA，CNAS国家级实验室、ILAC-MRA国际互认标志或公安部等各相关具有资质的检测机构出具。</w:t>
      </w:r>
    </w:p>
    <w:p>
      <w:pPr>
        <w:tabs>
          <w:tab w:val="left" w:pos="900"/>
        </w:tabs>
        <w:spacing w:line="600" w:lineRule="exact"/>
        <w:rPr>
          <w:rFonts w:hAnsi="宋体"/>
          <w:b/>
          <w:szCs w:val="21"/>
        </w:rPr>
      </w:pPr>
      <w:r>
        <w:rPr>
          <w:rFonts w:hint="eastAsia" w:hAnsi="宋体"/>
          <w:b/>
          <w:szCs w:val="21"/>
        </w:rPr>
        <w:t>五、采购标的需满足的服务标准、期限、效率等要求</w:t>
      </w:r>
    </w:p>
    <w:p>
      <w:pPr>
        <w:tabs>
          <w:tab w:val="left" w:pos="420"/>
          <w:tab w:val="left" w:pos="900"/>
        </w:tabs>
        <w:spacing w:line="600" w:lineRule="exact"/>
        <w:ind w:firstLine="420" w:firstLineChars="200"/>
        <w:rPr>
          <w:rFonts w:hAnsi="宋体"/>
          <w:szCs w:val="21"/>
        </w:rPr>
      </w:pPr>
      <w:r>
        <w:rPr>
          <w:rFonts w:hint="eastAsia" w:hAnsi="宋体"/>
          <w:szCs w:val="21"/>
        </w:rPr>
        <w:t>1</w:t>
      </w:r>
      <w:r>
        <w:rPr>
          <w:rFonts w:hAnsi="宋体"/>
          <w:szCs w:val="21"/>
        </w:rPr>
        <w:t>.</w:t>
      </w:r>
      <w:r>
        <w:rPr>
          <w:rFonts w:hint="eastAsia" w:hAnsi="宋体"/>
          <w:szCs w:val="21"/>
        </w:rPr>
        <w:t xml:space="preserve">质保期： </w:t>
      </w:r>
      <w:r>
        <w:rPr>
          <w:rFonts w:hAnsi="宋体"/>
          <w:szCs w:val="21"/>
          <w:u w:val="single"/>
        </w:rPr>
        <w:t xml:space="preserve"> </w:t>
      </w:r>
      <w:r>
        <w:rPr>
          <w:rFonts w:hint="eastAsia" w:hAnsi="宋体"/>
          <w:szCs w:val="21"/>
          <w:u w:val="single"/>
        </w:rPr>
        <w:t>≥3</w:t>
      </w:r>
      <w:r>
        <w:rPr>
          <w:rFonts w:hAnsi="宋体"/>
          <w:szCs w:val="21"/>
          <w:u w:val="single"/>
        </w:rPr>
        <w:t xml:space="preserve"> </w:t>
      </w:r>
      <w:r>
        <w:rPr>
          <w:rFonts w:hint="eastAsia" w:hAnsi="宋体"/>
          <w:szCs w:val="21"/>
        </w:rPr>
        <w:t>年。质保期满后，仍需提供专业维修服务，投标人在投标文件中需注明维修服务单项报价。</w:t>
      </w:r>
    </w:p>
    <w:p>
      <w:pPr>
        <w:tabs>
          <w:tab w:val="left" w:pos="420"/>
          <w:tab w:val="left" w:pos="900"/>
        </w:tabs>
        <w:spacing w:line="600" w:lineRule="exact"/>
        <w:ind w:firstLine="420" w:firstLineChars="200"/>
        <w:rPr>
          <w:rFonts w:hAnsi="宋体"/>
          <w:szCs w:val="21"/>
        </w:rPr>
      </w:pPr>
      <w:r>
        <w:rPr>
          <w:rFonts w:hint="eastAsia" w:hAnsi="宋体"/>
          <w:szCs w:val="21"/>
        </w:rPr>
        <w:t>2</w:t>
      </w:r>
      <w:r>
        <w:rPr>
          <w:rFonts w:hAnsi="宋体"/>
          <w:szCs w:val="21"/>
        </w:rPr>
        <w:t>.</w:t>
      </w:r>
      <w:r>
        <w:rPr>
          <w:rFonts w:hint="eastAsia" w:hAnsi="宋体"/>
          <w:szCs w:val="21"/>
        </w:rPr>
        <w:t>服务期限：产品终身维修，质保期满后，仍需提供专业维修服务，投标人在投标文件中需注明维修服务单项报价。</w:t>
      </w:r>
    </w:p>
    <w:p>
      <w:pPr>
        <w:tabs>
          <w:tab w:val="left" w:pos="420"/>
          <w:tab w:val="left" w:pos="900"/>
        </w:tabs>
        <w:spacing w:line="600" w:lineRule="exact"/>
        <w:ind w:firstLine="420" w:firstLineChars="200"/>
        <w:rPr>
          <w:rFonts w:hAnsi="宋体"/>
          <w:szCs w:val="21"/>
        </w:rPr>
      </w:pPr>
      <w:r>
        <w:rPr>
          <w:rFonts w:hint="eastAsia" w:hAnsi="宋体"/>
          <w:szCs w:val="21"/>
        </w:rPr>
        <w:t>3</w:t>
      </w:r>
      <w:r>
        <w:rPr>
          <w:rFonts w:hAnsi="宋体"/>
          <w:szCs w:val="21"/>
        </w:rPr>
        <w:t>.</w:t>
      </w:r>
      <w:r>
        <w:rPr>
          <w:rFonts w:hint="eastAsia" w:hAnsi="宋体"/>
          <w:szCs w:val="21"/>
        </w:rPr>
        <w:t>服务响应时间：接到维修电话后4小时内给予明确答复，8小时内到达现场维修。维修人员到现场后若问题特殊无法现场修复的，供货方需在24小时内给出合理解决方案。</w:t>
      </w:r>
    </w:p>
    <w:p>
      <w:pPr>
        <w:tabs>
          <w:tab w:val="left" w:pos="420"/>
          <w:tab w:val="left" w:pos="900"/>
        </w:tabs>
        <w:spacing w:line="600" w:lineRule="exact"/>
        <w:ind w:firstLine="420" w:firstLineChars="200"/>
        <w:rPr>
          <w:rFonts w:hAnsi="宋体"/>
          <w:szCs w:val="21"/>
        </w:rPr>
      </w:pPr>
      <w:r>
        <w:rPr>
          <w:rFonts w:hint="eastAsia" w:hAnsi="宋体"/>
          <w:szCs w:val="21"/>
        </w:rPr>
        <w:t>4</w:t>
      </w:r>
      <w:r>
        <w:rPr>
          <w:rFonts w:hAnsi="宋体"/>
          <w:szCs w:val="21"/>
        </w:rPr>
        <w:t>.</w:t>
      </w:r>
      <w:r>
        <w:rPr>
          <w:rFonts w:hint="eastAsia" w:hAnsi="宋体"/>
          <w:szCs w:val="21"/>
        </w:rPr>
        <w:t>本项目须提供驻场运维人员一名，该运维人员须具备计算机网络或相关专业工程师资质，通过验收之日起驻场运维二年。</w:t>
      </w:r>
    </w:p>
    <w:p>
      <w:pPr>
        <w:tabs>
          <w:tab w:val="left" w:pos="900"/>
        </w:tabs>
        <w:spacing w:line="600" w:lineRule="exact"/>
        <w:rPr>
          <w:rFonts w:ascii="宋体" w:hAnsi="宋体"/>
          <w:b/>
          <w:szCs w:val="21"/>
        </w:rPr>
      </w:pPr>
      <w:r>
        <w:rPr>
          <w:rFonts w:hint="eastAsia" w:ascii="宋体" w:hAnsi="宋体"/>
          <w:b/>
          <w:szCs w:val="21"/>
        </w:rPr>
        <w:t>六、</w:t>
      </w:r>
      <w:r>
        <w:rPr>
          <w:rFonts w:ascii="宋体" w:hAnsi="宋体"/>
          <w:b/>
          <w:szCs w:val="21"/>
        </w:rPr>
        <w:t>采购标的</w:t>
      </w:r>
      <w:r>
        <w:rPr>
          <w:rFonts w:hint="eastAsia" w:ascii="宋体" w:hAnsi="宋体"/>
          <w:b/>
          <w:szCs w:val="21"/>
        </w:rPr>
        <w:t>履约验收方案</w:t>
      </w:r>
    </w:p>
    <w:p>
      <w:pPr>
        <w:tabs>
          <w:tab w:val="left" w:pos="900"/>
        </w:tabs>
        <w:spacing w:line="600" w:lineRule="exact"/>
        <w:ind w:firstLine="420" w:firstLineChars="200"/>
        <w:rPr>
          <w:rFonts w:ascii="宋体" w:hAnsi="宋体"/>
          <w:bCs/>
          <w:szCs w:val="21"/>
        </w:rPr>
      </w:pPr>
      <w:r>
        <w:rPr>
          <w:rFonts w:hint="eastAsia" w:ascii="宋体" w:hAnsi="宋体"/>
          <w:bCs/>
          <w:szCs w:val="21"/>
        </w:rPr>
        <w:t>项目施工完成后根据采购人安排进行验收。中标方须按照下表中的功能或参数要求配合验收，并提供需求说明书、检验报告功能要求说明文档、测试报告、用户使用手册等验收文档。</w:t>
      </w:r>
    </w:p>
    <w:tbl>
      <w:tblPr>
        <w:tblStyle w:val="11"/>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3164"/>
        <w:gridCol w:w="384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13" w:type="dxa"/>
            <w:vAlign w:val="center"/>
          </w:tcPr>
          <w:p>
            <w:pPr>
              <w:widowControl/>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 w:val="20"/>
                <w:szCs w:val="21"/>
              </w:rPr>
              <w:t xml:space="preserve"> 验收主体</w:t>
            </w:r>
          </w:p>
        </w:tc>
        <w:tc>
          <w:tcPr>
            <w:tcW w:w="7617" w:type="dxa"/>
            <w:gridSpan w:val="3"/>
            <w:vAlign w:val="center"/>
          </w:tcPr>
          <w:p>
            <w:pPr>
              <w:widowControl/>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西安交通大学保卫处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0" w:type="auto"/>
            <w:gridSpan w:val="4"/>
            <w:vAlign w:val="center"/>
          </w:tcPr>
          <w:p>
            <w:pPr>
              <w:widowControl/>
              <w:jc w:val="center"/>
              <w:textAlignment w:val="baseline"/>
              <w:rPr>
                <w:rFonts w:cs="宋体" w:asciiTheme="minorEastAsia" w:hAnsiTheme="minorEastAsia" w:eastAsiaTheme="minorEastAsia"/>
                <w:kern w:val="0"/>
                <w:szCs w:val="21"/>
              </w:rPr>
            </w:pPr>
            <w:r>
              <w:rPr>
                <w:rFonts w:cs="宋体" w:asciiTheme="minorEastAsia" w:hAnsiTheme="minorEastAsia" w:eastAsiaTheme="minorEastAsia"/>
                <w:kern w:val="0"/>
                <w:szCs w:val="21"/>
              </w:rPr>
              <w:t>现场</w:t>
            </w:r>
            <w:r>
              <w:rPr>
                <w:rFonts w:hint="eastAsia" w:cs="宋体" w:asciiTheme="minorEastAsia" w:hAnsiTheme="minorEastAsia" w:eastAsiaTheme="minorEastAsia"/>
                <w:kern w:val="0"/>
                <w:szCs w:val="21"/>
              </w:rPr>
              <w:t>验收的内容及方法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1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序号</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功能</w:t>
            </w:r>
            <w:r>
              <w:rPr>
                <w:rFonts w:cs="宋体" w:asciiTheme="minorEastAsia" w:hAnsiTheme="minorEastAsia" w:eastAsiaTheme="minorEastAsia"/>
                <w:kern w:val="0"/>
                <w:sz w:val="18"/>
                <w:szCs w:val="21"/>
              </w:rPr>
              <w:t>或指标</w:t>
            </w:r>
          </w:p>
        </w:tc>
        <w:tc>
          <w:tcPr>
            <w:tcW w:w="0" w:type="auto"/>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验收方式或测试方法</w:t>
            </w:r>
          </w:p>
        </w:tc>
        <w:tc>
          <w:tcPr>
            <w:tcW w:w="0" w:type="auto"/>
            <w:vAlign w:val="center"/>
          </w:tcPr>
          <w:p>
            <w:pPr>
              <w:widowControl/>
              <w:jc w:val="left"/>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履约情况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1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1</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日夜半球型网络摄像机</w:t>
            </w:r>
          </w:p>
        </w:tc>
        <w:tc>
          <w:tcPr>
            <w:tcW w:w="0" w:type="auto"/>
            <w:vMerge w:val="restart"/>
            <w:vAlign w:val="center"/>
          </w:tcPr>
          <w:p>
            <w:pPr>
              <w:widowControl/>
              <w:jc w:val="left"/>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对照招标文件要求和设备参数，并在所有设备组成系统后，对前端录像、存储、人脸抓拍、车辆测速、车牌识别等功能进行实地功能测试</w:t>
            </w:r>
          </w:p>
          <w:p>
            <w:pPr>
              <w:jc w:val="left"/>
              <w:textAlignment w:val="baseline"/>
              <w:rPr>
                <w:rFonts w:cs="宋体" w:asciiTheme="minorEastAsia" w:hAnsiTheme="minorEastAsia" w:eastAsiaTheme="minorEastAsia"/>
                <w:kern w:val="0"/>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13" w:type="dxa"/>
            <w:vAlign w:val="center"/>
          </w:tcPr>
          <w:p>
            <w:pPr>
              <w:jc w:val="center"/>
              <w:textAlignment w:val="baseline"/>
              <w:rPr>
                <w:rFonts w:cs="宋体" w:asciiTheme="minorEastAsia" w:hAnsiTheme="minorEastAsia" w:eastAsiaTheme="minorEastAsia"/>
                <w:kern w:val="0"/>
                <w:sz w:val="18"/>
                <w:szCs w:val="21"/>
              </w:rPr>
            </w:pPr>
            <w:r>
              <w:rPr>
                <w:rFonts w:cs="宋体" w:asciiTheme="minorEastAsia" w:hAnsiTheme="minorEastAsia" w:eastAsiaTheme="minorEastAsia"/>
                <w:kern w:val="0"/>
                <w:sz w:val="18"/>
                <w:szCs w:val="21"/>
              </w:rPr>
              <w:t>2</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400万红外阵列筒型网络摄像机</w:t>
            </w:r>
          </w:p>
        </w:tc>
        <w:tc>
          <w:tcPr>
            <w:tcW w:w="0" w:type="auto"/>
            <w:vMerge w:val="continue"/>
            <w:vAlign w:val="center"/>
          </w:tcPr>
          <w:p>
            <w:pPr>
              <w:jc w:val="left"/>
              <w:textAlignment w:val="baseline"/>
              <w:rPr>
                <w:rFonts w:cs="宋体" w:asciiTheme="minorEastAsia" w:hAnsiTheme="minorEastAsia" w:eastAsiaTheme="minorEastAsia"/>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13" w:type="dxa"/>
            <w:vAlign w:val="center"/>
          </w:tcPr>
          <w:p>
            <w:pPr>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3</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7寸红外全彩球型摄像机</w:t>
            </w:r>
          </w:p>
        </w:tc>
        <w:tc>
          <w:tcPr>
            <w:tcW w:w="0" w:type="auto"/>
            <w:vMerge w:val="continue"/>
            <w:vAlign w:val="center"/>
          </w:tcPr>
          <w:p>
            <w:pPr>
              <w:jc w:val="left"/>
              <w:textAlignment w:val="baseline"/>
              <w:rPr>
                <w:rFonts w:cs="宋体" w:asciiTheme="minorEastAsia" w:hAnsiTheme="minorEastAsia" w:eastAsiaTheme="minorEastAsia"/>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1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4</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室内出入口人脸抓拍摄像机</w:t>
            </w:r>
          </w:p>
        </w:tc>
        <w:tc>
          <w:tcPr>
            <w:tcW w:w="0" w:type="auto"/>
            <w:vMerge w:val="continue"/>
            <w:vAlign w:val="center"/>
          </w:tcPr>
          <w:p>
            <w:pPr>
              <w:jc w:val="left"/>
              <w:textAlignment w:val="baseline"/>
              <w:rPr>
                <w:rFonts w:cs="宋体" w:asciiTheme="minorEastAsia" w:hAnsiTheme="minorEastAsia" w:eastAsiaTheme="minorEastAsia"/>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13" w:type="dxa"/>
            <w:vAlign w:val="center"/>
          </w:tcPr>
          <w:p>
            <w:pPr>
              <w:widowControl/>
              <w:jc w:val="center"/>
              <w:textAlignment w:val="baseline"/>
              <w:rPr>
                <w:rFonts w:cs="宋体" w:asciiTheme="minorEastAsia" w:hAnsiTheme="minorEastAsia" w:eastAsiaTheme="minorEastAsia"/>
                <w:kern w:val="0"/>
                <w:sz w:val="18"/>
                <w:szCs w:val="21"/>
              </w:rPr>
            </w:pPr>
            <w:r>
              <w:rPr>
                <w:rFonts w:cs="宋体" w:asciiTheme="minorEastAsia" w:hAnsiTheme="minorEastAsia" w:eastAsiaTheme="minorEastAsia"/>
                <w:kern w:val="0"/>
                <w:sz w:val="18"/>
                <w:szCs w:val="21"/>
              </w:rPr>
              <w:t>5</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车辆测速设备</w:t>
            </w:r>
          </w:p>
        </w:tc>
        <w:tc>
          <w:tcPr>
            <w:tcW w:w="0" w:type="auto"/>
            <w:vMerge w:val="continue"/>
            <w:vAlign w:val="center"/>
          </w:tcPr>
          <w:p>
            <w:pPr>
              <w:jc w:val="left"/>
              <w:textAlignment w:val="baseline"/>
              <w:rPr>
                <w:rFonts w:cs="宋体" w:asciiTheme="minorEastAsia" w:hAnsiTheme="minorEastAsia" w:eastAsiaTheme="minorEastAsia"/>
                <w:kern w:val="0"/>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13" w:type="dxa"/>
            <w:vAlign w:val="center"/>
          </w:tcPr>
          <w:p>
            <w:pPr>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6</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违停球机</w:t>
            </w:r>
          </w:p>
        </w:tc>
        <w:tc>
          <w:tcPr>
            <w:tcW w:w="0" w:type="auto"/>
            <w:vMerge w:val="continue"/>
            <w:vAlign w:val="center"/>
          </w:tcPr>
          <w:p>
            <w:pPr>
              <w:jc w:val="left"/>
              <w:textAlignment w:val="baseline"/>
              <w:rPr>
                <w:rFonts w:cs="宋体" w:asciiTheme="minorEastAsia" w:hAnsiTheme="minorEastAsia" w:eastAsiaTheme="minorEastAsia"/>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1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7</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16路硬盘录像机</w:t>
            </w:r>
          </w:p>
        </w:tc>
        <w:tc>
          <w:tcPr>
            <w:tcW w:w="0" w:type="auto"/>
            <w:vMerge w:val="continue"/>
            <w:vAlign w:val="center"/>
          </w:tcPr>
          <w:p>
            <w:pPr>
              <w:jc w:val="left"/>
              <w:textAlignment w:val="baseline"/>
              <w:rPr>
                <w:rFonts w:cs="宋体" w:asciiTheme="minorEastAsia" w:hAnsiTheme="minorEastAsia" w:eastAsiaTheme="minorEastAsia"/>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1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8</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32路硬盘录像机</w:t>
            </w:r>
          </w:p>
        </w:tc>
        <w:tc>
          <w:tcPr>
            <w:tcW w:w="0" w:type="auto"/>
            <w:vMerge w:val="continue"/>
            <w:vAlign w:val="center"/>
          </w:tcPr>
          <w:p>
            <w:pPr>
              <w:jc w:val="left"/>
              <w:textAlignment w:val="baseline"/>
              <w:rPr>
                <w:rFonts w:cs="宋体" w:asciiTheme="minorEastAsia" w:hAnsiTheme="minorEastAsia" w:eastAsiaTheme="minorEastAsia"/>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1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9</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64路硬盘录像机</w:t>
            </w:r>
          </w:p>
        </w:tc>
        <w:tc>
          <w:tcPr>
            <w:tcW w:w="0" w:type="auto"/>
            <w:vMerge w:val="continue"/>
            <w:vAlign w:val="center"/>
          </w:tcPr>
          <w:p>
            <w:pPr>
              <w:jc w:val="left"/>
              <w:textAlignment w:val="baseline"/>
              <w:rPr>
                <w:rFonts w:cs="宋体" w:asciiTheme="minorEastAsia" w:hAnsiTheme="minorEastAsia" w:eastAsiaTheme="minorEastAsia"/>
                <w:kern w:val="0"/>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13" w:type="dxa"/>
            <w:vAlign w:val="center"/>
          </w:tcPr>
          <w:p>
            <w:pPr>
              <w:jc w:val="center"/>
              <w:textAlignment w:val="baseline"/>
              <w:rPr>
                <w:rFonts w:cs="宋体" w:asciiTheme="minorEastAsia" w:hAnsiTheme="minorEastAsia" w:eastAsiaTheme="minorEastAsia"/>
                <w:kern w:val="0"/>
                <w:sz w:val="18"/>
                <w:szCs w:val="21"/>
              </w:rPr>
            </w:pPr>
            <w:r>
              <w:rPr>
                <w:rFonts w:cs="宋体" w:asciiTheme="minorEastAsia" w:hAnsiTheme="minorEastAsia" w:eastAsiaTheme="minorEastAsia"/>
                <w:kern w:val="0"/>
                <w:sz w:val="18"/>
                <w:szCs w:val="21"/>
              </w:rPr>
              <w:t>10</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128路硬盘录像机</w:t>
            </w:r>
          </w:p>
        </w:tc>
        <w:tc>
          <w:tcPr>
            <w:tcW w:w="0" w:type="auto"/>
            <w:vMerge w:val="continue"/>
            <w:vAlign w:val="center"/>
          </w:tcPr>
          <w:p>
            <w:pPr>
              <w:jc w:val="left"/>
              <w:textAlignment w:val="baseline"/>
              <w:rPr>
                <w:rFonts w:cs="宋体" w:asciiTheme="minorEastAsia" w:hAnsiTheme="minorEastAsia" w:eastAsiaTheme="minorEastAsia"/>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1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1</w:t>
            </w:r>
            <w:r>
              <w:rPr>
                <w:rFonts w:cs="宋体" w:asciiTheme="minorEastAsia" w:hAnsiTheme="minorEastAsia" w:eastAsiaTheme="minorEastAsia"/>
                <w:kern w:val="0"/>
                <w:sz w:val="18"/>
                <w:szCs w:val="21"/>
              </w:rPr>
              <w:t>1</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核心交换机</w:t>
            </w:r>
          </w:p>
        </w:tc>
        <w:tc>
          <w:tcPr>
            <w:tcW w:w="0" w:type="auto"/>
            <w:vMerge w:val="continue"/>
            <w:vAlign w:val="center"/>
          </w:tcPr>
          <w:p>
            <w:pPr>
              <w:widowControl/>
              <w:jc w:val="left"/>
              <w:textAlignment w:val="baseline"/>
              <w:rPr>
                <w:rFonts w:cs="宋体" w:asciiTheme="minorEastAsia" w:hAnsiTheme="minorEastAsia" w:eastAsiaTheme="minorEastAsia"/>
                <w:kern w:val="0"/>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13" w:type="dxa"/>
            <w:vAlign w:val="center"/>
          </w:tcPr>
          <w:p>
            <w:pPr>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1</w:t>
            </w:r>
            <w:r>
              <w:rPr>
                <w:rFonts w:cs="宋体" w:asciiTheme="minorEastAsia" w:hAnsiTheme="minorEastAsia" w:eastAsiaTheme="minorEastAsia"/>
                <w:kern w:val="0"/>
                <w:sz w:val="18"/>
                <w:szCs w:val="21"/>
              </w:rPr>
              <w:t>2</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POE接入交换机</w:t>
            </w:r>
          </w:p>
        </w:tc>
        <w:tc>
          <w:tcPr>
            <w:tcW w:w="0" w:type="auto"/>
            <w:vMerge w:val="continue"/>
            <w:vAlign w:val="center"/>
          </w:tcPr>
          <w:p>
            <w:pPr>
              <w:widowControl/>
              <w:jc w:val="left"/>
              <w:textAlignment w:val="baseline"/>
              <w:rPr>
                <w:rFonts w:cs="宋体" w:asciiTheme="minorEastAsia" w:hAnsiTheme="minorEastAsia" w:eastAsiaTheme="minorEastAsia"/>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13" w:type="dxa"/>
            <w:vAlign w:val="center"/>
          </w:tcPr>
          <w:p>
            <w:pPr>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1</w:t>
            </w:r>
            <w:r>
              <w:rPr>
                <w:rFonts w:cs="宋体" w:asciiTheme="minorEastAsia" w:hAnsiTheme="minorEastAsia" w:eastAsiaTheme="minorEastAsia"/>
                <w:kern w:val="0"/>
                <w:sz w:val="18"/>
                <w:szCs w:val="21"/>
              </w:rPr>
              <w:t>3</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NTP校时服务器</w:t>
            </w:r>
          </w:p>
        </w:tc>
        <w:tc>
          <w:tcPr>
            <w:tcW w:w="0" w:type="auto"/>
            <w:vMerge w:val="continue"/>
            <w:vAlign w:val="center"/>
          </w:tcPr>
          <w:p>
            <w:pPr>
              <w:widowControl/>
              <w:jc w:val="left"/>
              <w:textAlignment w:val="baseline"/>
              <w:rPr>
                <w:rFonts w:cs="宋体" w:asciiTheme="minorEastAsia" w:hAnsiTheme="minorEastAsia" w:eastAsiaTheme="minorEastAsia"/>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13" w:type="dxa"/>
            <w:vAlign w:val="center"/>
          </w:tcPr>
          <w:p>
            <w:pPr>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1</w:t>
            </w:r>
            <w:r>
              <w:rPr>
                <w:rFonts w:cs="宋体" w:asciiTheme="minorEastAsia" w:hAnsiTheme="minorEastAsia" w:eastAsiaTheme="minorEastAsia"/>
                <w:kern w:val="0"/>
                <w:sz w:val="18"/>
                <w:szCs w:val="21"/>
              </w:rPr>
              <w:t>4</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精密温控设备</w:t>
            </w:r>
          </w:p>
        </w:tc>
        <w:tc>
          <w:tcPr>
            <w:tcW w:w="0" w:type="auto"/>
            <w:vMerge w:val="continue"/>
            <w:vAlign w:val="center"/>
          </w:tcPr>
          <w:p>
            <w:pPr>
              <w:widowControl/>
              <w:jc w:val="left"/>
              <w:textAlignment w:val="baseline"/>
              <w:rPr>
                <w:rFonts w:cs="宋体" w:asciiTheme="minorEastAsia" w:hAnsiTheme="minorEastAsia" w:eastAsiaTheme="minorEastAsia"/>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13" w:type="dxa"/>
            <w:vAlign w:val="center"/>
          </w:tcPr>
          <w:p>
            <w:pPr>
              <w:jc w:val="center"/>
              <w:textAlignment w:val="baseline"/>
              <w:rPr>
                <w:rFonts w:cs="宋体" w:asciiTheme="minorEastAsia" w:hAnsiTheme="minorEastAsia" w:eastAsiaTheme="minorEastAsia"/>
                <w:kern w:val="0"/>
                <w:sz w:val="18"/>
                <w:szCs w:val="21"/>
              </w:rPr>
            </w:pPr>
            <w:r>
              <w:rPr>
                <w:rFonts w:cs="宋体" w:asciiTheme="minorEastAsia" w:hAnsiTheme="minorEastAsia" w:eastAsiaTheme="minorEastAsia"/>
                <w:kern w:val="0"/>
                <w:sz w:val="18"/>
                <w:szCs w:val="21"/>
              </w:rPr>
              <w:t>15</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UPS设备</w:t>
            </w:r>
          </w:p>
        </w:tc>
        <w:tc>
          <w:tcPr>
            <w:tcW w:w="0" w:type="auto"/>
            <w:vMerge w:val="continue"/>
            <w:vAlign w:val="center"/>
          </w:tcPr>
          <w:p>
            <w:pPr>
              <w:widowControl/>
              <w:jc w:val="left"/>
              <w:textAlignment w:val="baseline"/>
              <w:rPr>
                <w:rFonts w:cs="宋体" w:asciiTheme="minorEastAsia" w:hAnsiTheme="minorEastAsia" w:eastAsiaTheme="minorEastAsia"/>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113" w:type="dxa"/>
            <w:vAlign w:val="center"/>
          </w:tcPr>
          <w:p>
            <w:pPr>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1</w:t>
            </w:r>
            <w:r>
              <w:rPr>
                <w:rFonts w:cs="宋体" w:asciiTheme="minorEastAsia" w:hAnsiTheme="minorEastAsia" w:eastAsiaTheme="minorEastAsia"/>
                <w:kern w:val="0"/>
                <w:sz w:val="18"/>
                <w:szCs w:val="21"/>
              </w:rPr>
              <w:t>6</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sz w:val="18"/>
                <w:szCs w:val="21"/>
              </w:rPr>
              <w:t>汇聚交换机</w:t>
            </w:r>
          </w:p>
        </w:tc>
        <w:tc>
          <w:tcPr>
            <w:tcW w:w="0" w:type="auto"/>
            <w:vMerge w:val="continue"/>
            <w:vAlign w:val="center"/>
          </w:tcPr>
          <w:p>
            <w:pPr>
              <w:widowControl/>
              <w:jc w:val="left"/>
              <w:textAlignment w:val="baseline"/>
              <w:rPr>
                <w:rFonts w:cs="宋体" w:asciiTheme="minorEastAsia" w:hAnsiTheme="minorEastAsia" w:eastAsiaTheme="minorEastAsia"/>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1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1</w:t>
            </w:r>
            <w:r>
              <w:rPr>
                <w:rFonts w:cs="宋体" w:asciiTheme="minorEastAsia" w:hAnsiTheme="minorEastAsia" w:eastAsiaTheme="minorEastAsia"/>
                <w:kern w:val="0"/>
                <w:sz w:val="18"/>
                <w:szCs w:val="21"/>
              </w:rPr>
              <w:t>7</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显示器</w:t>
            </w:r>
          </w:p>
        </w:tc>
        <w:tc>
          <w:tcPr>
            <w:tcW w:w="0" w:type="auto"/>
            <w:vMerge w:val="continue"/>
            <w:vAlign w:val="center"/>
          </w:tcPr>
          <w:p>
            <w:pPr>
              <w:widowControl/>
              <w:jc w:val="left"/>
              <w:textAlignment w:val="baseline"/>
              <w:rPr>
                <w:rFonts w:cs="宋体" w:asciiTheme="minorEastAsia" w:hAnsiTheme="minorEastAsia" w:eastAsiaTheme="minorEastAsia"/>
                <w:kern w:val="0"/>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1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1</w:t>
            </w:r>
            <w:r>
              <w:rPr>
                <w:rFonts w:cs="宋体" w:asciiTheme="minorEastAsia" w:hAnsiTheme="minorEastAsia" w:eastAsiaTheme="minorEastAsia"/>
                <w:kern w:val="0"/>
                <w:sz w:val="18"/>
                <w:szCs w:val="21"/>
              </w:rPr>
              <w:t>8</w:t>
            </w:r>
          </w:p>
        </w:tc>
        <w:tc>
          <w:tcPr>
            <w:tcW w:w="3163" w:type="dxa"/>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硬件防火墙</w:t>
            </w:r>
          </w:p>
        </w:tc>
        <w:tc>
          <w:tcPr>
            <w:tcW w:w="0" w:type="auto"/>
            <w:vMerge w:val="continue"/>
            <w:vAlign w:val="center"/>
          </w:tcPr>
          <w:p>
            <w:pPr>
              <w:widowControl/>
              <w:jc w:val="left"/>
              <w:textAlignment w:val="baseline"/>
              <w:rPr>
                <w:rFonts w:cs="宋体" w:asciiTheme="minorEastAsia" w:hAnsiTheme="minorEastAsia" w:eastAsiaTheme="minorEastAsia"/>
                <w:kern w:val="0"/>
                <w:sz w:val="18"/>
                <w:szCs w:val="21"/>
              </w:rPr>
            </w:pPr>
          </w:p>
        </w:tc>
        <w:tc>
          <w:tcPr>
            <w:tcW w:w="0" w:type="auto"/>
            <w:vAlign w:val="center"/>
          </w:tcPr>
          <w:p>
            <w:pPr>
              <w:widowControl/>
              <w:jc w:val="left"/>
              <w:textAlignment w:val="baseline"/>
              <w:rPr>
                <w:rFonts w:cs="宋体" w:asciiTheme="minorEastAsia" w:hAnsiTheme="minorEastAsia" w:eastAsiaTheme="minorEastAsia"/>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277" w:type="dxa"/>
            <w:gridSpan w:val="2"/>
            <w:vAlign w:val="center"/>
          </w:tcPr>
          <w:p>
            <w:pPr>
              <w:widowControl/>
              <w:jc w:val="left"/>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验收时是否需要</w:t>
            </w:r>
            <w:r>
              <w:rPr>
                <w:rFonts w:cs="宋体" w:asciiTheme="minorEastAsia" w:hAnsiTheme="minorEastAsia" w:eastAsiaTheme="minorEastAsia"/>
                <w:kern w:val="0"/>
                <w:sz w:val="18"/>
                <w:szCs w:val="21"/>
              </w:rPr>
              <w:t>供应商提供样品</w:t>
            </w:r>
          </w:p>
        </w:tc>
        <w:tc>
          <w:tcPr>
            <w:tcW w:w="0" w:type="auto"/>
            <w:vAlign w:val="center"/>
          </w:tcPr>
          <w:p>
            <w:pPr>
              <w:widowControl/>
              <w:jc w:val="left"/>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是□</w:t>
            </w:r>
          </w:p>
        </w:tc>
        <w:tc>
          <w:tcPr>
            <w:tcW w:w="0" w:type="auto"/>
            <w:vAlign w:val="center"/>
          </w:tcPr>
          <w:p>
            <w:pPr>
              <w:widowControl/>
              <w:jc w:val="left"/>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否</w:t>
            </w:r>
            <w:r>
              <w:rPr>
                <w:rFonts w:ascii="Segoe UI Emoji" w:hAnsi="Segoe UI Emoji" w:cs="Segoe UI Emoji" w:eastAsiaTheme="minorEastAsia"/>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277" w:type="dxa"/>
            <w:gridSpan w:val="2"/>
            <w:vAlign w:val="center"/>
          </w:tcPr>
          <w:p>
            <w:pPr>
              <w:widowControl/>
              <w:jc w:val="left"/>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验收时是否需</w:t>
            </w:r>
            <w:r>
              <w:rPr>
                <w:rFonts w:cs="宋体" w:asciiTheme="minorEastAsia" w:hAnsiTheme="minorEastAsia" w:eastAsiaTheme="minorEastAsia"/>
                <w:kern w:val="0"/>
                <w:sz w:val="18"/>
                <w:szCs w:val="21"/>
              </w:rPr>
              <w:t>供应商提供必要的其他设备</w:t>
            </w:r>
          </w:p>
        </w:tc>
        <w:tc>
          <w:tcPr>
            <w:tcW w:w="0" w:type="auto"/>
            <w:vAlign w:val="center"/>
          </w:tcPr>
          <w:p>
            <w:pPr>
              <w:widowControl/>
              <w:jc w:val="left"/>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是□</w:t>
            </w:r>
          </w:p>
        </w:tc>
        <w:tc>
          <w:tcPr>
            <w:tcW w:w="0" w:type="auto"/>
            <w:vAlign w:val="center"/>
          </w:tcPr>
          <w:p>
            <w:pPr>
              <w:widowControl/>
              <w:jc w:val="left"/>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否</w:t>
            </w:r>
            <w:r>
              <w:rPr>
                <w:rFonts w:ascii="Segoe UI Emoji" w:hAnsi="Segoe UI Emoji" w:cs="Segoe UI Emoji" w:eastAsiaTheme="minorEastAsia"/>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0" w:type="auto"/>
            <w:gridSpan w:val="4"/>
            <w:vAlign w:val="center"/>
          </w:tcPr>
          <w:p>
            <w:pPr>
              <w:widowControl/>
              <w:jc w:val="center"/>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除现场</w:t>
            </w:r>
            <w:r>
              <w:rPr>
                <w:rFonts w:cs="宋体" w:asciiTheme="minorEastAsia" w:hAnsiTheme="minorEastAsia" w:eastAsiaTheme="minorEastAsia"/>
                <w:kern w:val="0"/>
                <w:sz w:val="18"/>
                <w:szCs w:val="21"/>
              </w:rPr>
              <w:t>验收外，需提供的其他验收</w:t>
            </w:r>
            <w:r>
              <w:rPr>
                <w:rFonts w:hint="eastAsia" w:cs="宋体" w:asciiTheme="minorEastAsia" w:hAnsiTheme="minorEastAsia" w:eastAsiaTheme="minorEastAsia"/>
                <w:kern w:val="0"/>
                <w:sz w:val="18"/>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0" w:type="auto"/>
            <w:gridSpan w:val="2"/>
            <w:vAlign w:val="center"/>
          </w:tcPr>
          <w:p>
            <w:pPr>
              <w:widowControl/>
              <w:jc w:val="left"/>
              <w:textAlignment w:val="baseline"/>
              <w:rPr>
                <w:rFonts w:cs="宋体" w:asciiTheme="minorEastAsia" w:hAnsiTheme="minorEastAsia" w:eastAsiaTheme="minorEastAsia"/>
                <w:kern w:val="0"/>
                <w:sz w:val="18"/>
                <w:szCs w:val="21"/>
              </w:rPr>
            </w:pPr>
            <w:r>
              <w:rPr>
                <w:rFonts w:hint="eastAsia" w:cs="宋体" w:asciiTheme="minorEastAsia" w:hAnsiTheme="minorEastAsia" w:eastAsiaTheme="minorEastAsia"/>
                <w:kern w:val="0"/>
                <w:sz w:val="18"/>
                <w:szCs w:val="21"/>
              </w:rPr>
              <w:t>除现场验收外，是□否</w:t>
            </w:r>
            <w:r>
              <w:rPr>
                <w:rFonts w:ascii="Segoe UI Emoji" w:hAnsi="Segoe UI Emoji" w:cs="Segoe UI Emoji" w:eastAsiaTheme="minorEastAsia"/>
                <w:sz w:val="18"/>
                <w:szCs w:val="21"/>
              </w:rPr>
              <w:t>☑</w:t>
            </w:r>
            <w:r>
              <w:rPr>
                <w:rFonts w:hint="eastAsia" w:cs="宋体" w:asciiTheme="minorEastAsia" w:hAnsiTheme="minorEastAsia" w:eastAsiaTheme="minorEastAsia"/>
                <w:kern w:val="0"/>
                <w:sz w:val="18"/>
                <w:szCs w:val="21"/>
              </w:rPr>
              <w:t>需提供</w:t>
            </w:r>
            <w:r>
              <w:rPr>
                <w:rFonts w:cs="宋体" w:asciiTheme="minorEastAsia" w:hAnsiTheme="minorEastAsia" w:eastAsiaTheme="minorEastAsia"/>
                <w:kern w:val="0"/>
                <w:sz w:val="18"/>
                <w:szCs w:val="21"/>
              </w:rPr>
              <w:t>第三方检测报告</w:t>
            </w:r>
          </w:p>
          <w:p>
            <w:pPr>
              <w:widowControl/>
              <w:jc w:val="left"/>
              <w:textAlignment w:val="baseline"/>
              <w:rPr>
                <w:rFonts w:cs="宋体" w:asciiTheme="minorEastAsia" w:hAnsiTheme="minorEastAsia" w:eastAsiaTheme="minorEastAsia"/>
                <w:kern w:val="0"/>
                <w:sz w:val="18"/>
                <w:szCs w:val="21"/>
              </w:rPr>
            </w:pPr>
          </w:p>
        </w:tc>
        <w:tc>
          <w:tcPr>
            <w:tcW w:w="0" w:type="auto"/>
            <w:gridSpan w:val="2"/>
          </w:tcPr>
          <w:p>
            <w:pPr>
              <w:widowControl/>
              <w:textAlignment w:val="baseline"/>
              <w:rPr>
                <w:rFonts w:cs="宋体" w:asciiTheme="minorEastAsia" w:hAnsiTheme="minorEastAsia" w:eastAsiaTheme="minorEastAsia"/>
                <w:kern w:val="0"/>
                <w:sz w:val="18"/>
                <w:szCs w:val="21"/>
              </w:rPr>
            </w:pPr>
          </w:p>
        </w:tc>
      </w:tr>
    </w:tbl>
    <w:p>
      <w:pPr>
        <w:pStyle w:val="21"/>
        <w:tabs>
          <w:tab w:val="left" w:pos="900"/>
        </w:tabs>
        <w:spacing w:before="156" w:beforeLines="50" w:line="360" w:lineRule="auto"/>
        <w:ind w:firstLine="0" w:firstLineChars="0"/>
        <w:rPr>
          <w:rFonts w:ascii="宋体" w:hAnsi="宋体"/>
          <w:b/>
          <w:szCs w:val="21"/>
        </w:rPr>
      </w:pPr>
      <w:r>
        <w:rPr>
          <w:rFonts w:hint="eastAsia" w:ascii="宋体" w:hAnsi="宋体"/>
          <w:b/>
          <w:szCs w:val="21"/>
        </w:rPr>
        <w:t>七、采购标的其他技术、服务等要求。</w:t>
      </w:r>
    </w:p>
    <w:p>
      <w:pPr>
        <w:tabs>
          <w:tab w:val="left" w:pos="420"/>
          <w:tab w:val="left" w:pos="900"/>
        </w:tabs>
        <w:spacing w:line="360" w:lineRule="auto"/>
        <w:ind w:firstLine="420" w:firstLineChars="20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投标人需提供明确分项报价（包含单价及总价）；</w:t>
      </w:r>
    </w:p>
    <w:p>
      <w:pPr>
        <w:tabs>
          <w:tab w:val="left" w:pos="420"/>
          <w:tab w:val="left" w:pos="900"/>
        </w:tabs>
        <w:spacing w:line="360" w:lineRule="auto"/>
        <w:ind w:firstLine="420" w:firstLineChars="20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本项目属于交钥匙项目，投标人应该按照标书要求及现场勘察情况完成具体点位方案设计（包含图纸设计）及设备安装、调试及开通，并提供相关的安装资料，并且自行增补因差异所产生所有设备、辅材及配套设施（辅材及配套设施须符合国家相关要求），采购人不再额外支付费用。</w:t>
      </w:r>
    </w:p>
    <w:bookmarkEnd w:id="1"/>
    <w:bookmarkEnd w:id="2"/>
    <w:bookmarkEnd w:id="3"/>
    <w:p>
      <w:pPr>
        <w:rPr>
          <w:rFonts w:hAnsi="宋体"/>
          <w:szCs w:val="21"/>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ODQ5ZGNhNTYyYzhkNzUyZTlkODI5MzVjY2FhMjYifQ=="/>
  </w:docVars>
  <w:rsids>
    <w:rsidRoot w:val="00A161FC"/>
    <w:rsid w:val="0001448D"/>
    <w:rsid w:val="000173F4"/>
    <w:rsid w:val="00030C96"/>
    <w:rsid w:val="0003531D"/>
    <w:rsid w:val="00054598"/>
    <w:rsid w:val="00056A3A"/>
    <w:rsid w:val="00060A35"/>
    <w:rsid w:val="000632C4"/>
    <w:rsid w:val="00092F67"/>
    <w:rsid w:val="000B090F"/>
    <w:rsid w:val="000B419F"/>
    <w:rsid w:val="000D5632"/>
    <w:rsid w:val="000F4269"/>
    <w:rsid w:val="00105428"/>
    <w:rsid w:val="00113765"/>
    <w:rsid w:val="001153B0"/>
    <w:rsid w:val="001207BB"/>
    <w:rsid w:val="001259B2"/>
    <w:rsid w:val="00125BD7"/>
    <w:rsid w:val="00136BFF"/>
    <w:rsid w:val="00140AF0"/>
    <w:rsid w:val="00141F53"/>
    <w:rsid w:val="001507CE"/>
    <w:rsid w:val="00157667"/>
    <w:rsid w:val="00157A73"/>
    <w:rsid w:val="001609FC"/>
    <w:rsid w:val="00160A1E"/>
    <w:rsid w:val="0018461B"/>
    <w:rsid w:val="00187414"/>
    <w:rsid w:val="001919DE"/>
    <w:rsid w:val="001921A6"/>
    <w:rsid w:val="001A5E5E"/>
    <w:rsid w:val="001A7235"/>
    <w:rsid w:val="001B712C"/>
    <w:rsid w:val="001C35C0"/>
    <w:rsid w:val="001C41C3"/>
    <w:rsid w:val="001D4428"/>
    <w:rsid w:val="001E1030"/>
    <w:rsid w:val="001E1F58"/>
    <w:rsid w:val="001F0600"/>
    <w:rsid w:val="001F46BE"/>
    <w:rsid w:val="00223D90"/>
    <w:rsid w:val="00233BFD"/>
    <w:rsid w:val="00234E76"/>
    <w:rsid w:val="00237253"/>
    <w:rsid w:val="00237A69"/>
    <w:rsid w:val="00245C22"/>
    <w:rsid w:val="00263DC6"/>
    <w:rsid w:val="00265EC8"/>
    <w:rsid w:val="00276392"/>
    <w:rsid w:val="0027653E"/>
    <w:rsid w:val="00281389"/>
    <w:rsid w:val="00290C79"/>
    <w:rsid w:val="002A345A"/>
    <w:rsid w:val="002A70D0"/>
    <w:rsid w:val="002B3A1B"/>
    <w:rsid w:val="002D5A1E"/>
    <w:rsid w:val="002F121D"/>
    <w:rsid w:val="002F7BC9"/>
    <w:rsid w:val="0030103B"/>
    <w:rsid w:val="00303A77"/>
    <w:rsid w:val="00306767"/>
    <w:rsid w:val="003113D4"/>
    <w:rsid w:val="00315012"/>
    <w:rsid w:val="003153D2"/>
    <w:rsid w:val="0033043A"/>
    <w:rsid w:val="00335C1B"/>
    <w:rsid w:val="00345D8D"/>
    <w:rsid w:val="0035324D"/>
    <w:rsid w:val="003601AF"/>
    <w:rsid w:val="0036352F"/>
    <w:rsid w:val="003649AF"/>
    <w:rsid w:val="003832C5"/>
    <w:rsid w:val="00384175"/>
    <w:rsid w:val="00385601"/>
    <w:rsid w:val="003972D2"/>
    <w:rsid w:val="003A753E"/>
    <w:rsid w:val="003B69A9"/>
    <w:rsid w:val="003C0D0F"/>
    <w:rsid w:val="003D3695"/>
    <w:rsid w:val="003D46C9"/>
    <w:rsid w:val="003D6A6B"/>
    <w:rsid w:val="003F2F7F"/>
    <w:rsid w:val="00404356"/>
    <w:rsid w:val="00417DFB"/>
    <w:rsid w:val="0043084C"/>
    <w:rsid w:val="004466CB"/>
    <w:rsid w:val="0044707C"/>
    <w:rsid w:val="004529C3"/>
    <w:rsid w:val="00453832"/>
    <w:rsid w:val="004571B5"/>
    <w:rsid w:val="0046230E"/>
    <w:rsid w:val="0046448E"/>
    <w:rsid w:val="00476023"/>
    <w:rsid w:val="00481FDB"/>
    <w:rsid w:val="004822D7"/>
    <w:rsid w:val="00486982"/>
    <w:rsid w:val="004951D7"/>
    <w:rsid w:val="004A43F0"/>
    <w:rsid w:val="004B48C5"/>
    <w:rsid w:val="004B4A77"/>
    <w:rsid w:val="004B6134"/>
    <w:rsid w:val="004C2F25"/>
    <w:rsid w:val="004E4B14"/>
    <w:rsid w:val="00501176"/>
    <w:rsid w:val="00510891"/>
    <w:rsid w:val="005178B3"/>
    <w:rsid w:val="00525DD2"/>
    <w:rsid w:val="0053111A"/>
    <w:rsid w:val="00544CB8"/>
    <w:rsid w:val="00562C62"/>
    <w:rsid w:val="005633CE"/>
    <w:rsid w:val="00571ADE"/>
    <w:rsid w:val="00577EBA"/>
    <w:rsid w:val="00581673"/>
    <w:rsid w:val="00583C0E"/>
    <w:rsid w:val="005951EF"/>
    <w:rsid w:val="0059769D"/>
    <w:rsid w:val="00597C86"/>
    <w:rsid w:val="005C07DA"/>
    <w:rsid w:val="005C3A45"/>
    <w:rsid w:val="005F1571"/>
    <w:rsid w:val="005F1F33"/>
    <w:rsid w:val="005F401F"/>
    <w:rsid w:val="00611202"/>
    <w:rsid w:val="00615D51"/>
    <w:rsid w:val="006264BD"/>
    <w:rsid w:val="0063162B"/>
    <w:rsid w:val="00632161"/>
    <w:rsid w:val="006337DC"/>
    <w:rsid w:val="006421B6"/>
    <w:rsid w:val="00662DB8"/>
    <w:rsid w:val="006638A0"/>
    <w:rsid w:val="00667315"/>
    <w:rsid w:val="006740A8"/>
    <w:rsid w:val="006806CA"/>
    <w:rsid w:val="00691B68"/>
    <w:rsid w:val="00693DC0"/>
    <w:rsid w:val="00694227"/>
    <w:rsid w:val="0069709B"/>
    <w:rsid w:val="006A34C9"/>
    <w:rsid w:val="006B1A80"/>
    <w:rsid w:val="006C2918"/>
    <w:rsid w:val="006C782C"/>
    <w:rsid w:val="006E5324"/>
    <w:rsid w:val="006F1E04"/>
    <w:rsid w:val="007023B5"/>
    <w:rsid w:val="00721ACD"/>
    <w:rsid w:val="00723F65"/>
    <w:rsid w:val="0073708C"/>
    <w:rsid w:val="007554BB"/>
    <w:rsid w:val="007778DE"/>
    <w:rsid w:val="007816A3"/>
    <w:rsid w:val="007839AE"/>
    <w:rsid w:val="00787CBA"/>
    <w:rsid w:val="007B7F11"/>
    <w:rsid w:val="007D311D"/>
    <w:rsid w:val="007D4AD0"/>
    <w:rsid w:val="007D74CA"/>
    <w:rsid w:val="007E4E57"/>
    <w:rsid w:val="007F0C63"/>
    <w:rsid w:val="007F4BD9"/>
    <w:rsid w:val="00800E12"/>
    <w:rsid w:val="0081224E"/>
    <w:rsid w:val="008153D5"/>
    <w:rsid w:val="00823CA9"/>
    <w:rsid w:val="00833E01"/>
    <w:rsid w:val="008403A0"/>
    <w:rsid w:val="00842E35"/>
    <w:rsid w:val="0084652E"/>
    <w:rsid w:val="00852B2E"/>
    <w:rsid w:val="008532A0"/>
    <w:rsid w:val="0085511B"/>
    <w:rsid w:val="00882A96"/>
    <w:rsid w:val="00893177"/>
    <w:rsid w:val="00894971"/>
    <w:rsid w:val="0089621F"/>
    <w:rsid w:val="008969E2"/>
    <w:rsid w:val="008E7538"/>
    <w:rsid w:val="008E7A5B"/>
    <w:rsid w:val="00902703"/>
    <w:rsid w:val="009065AF"/>
    <w:rsid w:val="009107EB"/>
    <w:rsid w:val="009133D0"/>
    <w:rsid w:val="0091600C"/>
    <w:rsid w:val="00922574"/>
    <w:rsid w:val="00925E61"/>
    <w:rsid w:val="009300D5"/>
    <w:rsid w:val="009561A2"/>
    <w:rsid w:val="0099177F"/>
    <w:rsid w:val="00993DBF"/>
    <w:rsid w:val="00995789"/>
    <w:rsid w:val="009D1A57"/>
    <w:rsid w:val="009D6254"/>
    <w:rsid w:val="009F21B9"/>
    <w:rsid w:val="009F3E09"/>
    <w:rsid w:val="009F49B6"/>
    <w:rsid w:val="009F6CAB"/>
    <w:rsid w:val="009F7A2C"/>
    <w:rsid w:val="00A03022"/>
    <w:rsid w:val="00A03ECE"/>
    <w:rsid w:val="00A047F0"/>
    <w:rsid w:val="00A13CA4"/>
    <w:rsid w:val="00A161FC"/>
    <w:rsid w:val="00A20BFE"/>
    <w:rsid w:val="00A34933"/>
    <w:rsid w:val="00A35426"/>
    <w:rsid w:val="00A36F6D"/>
    <w:rsid w:val="00A4212E"/>
    <w:rsid w:val="00A44735"/>
    <w:rsid w:val="00A5292F"/>
    <w:rsid w:val="00A668FD"/>
    <w:rsid w:val="00A752C4"/>
    <w:rsid w:val="00A765E9"/>
    <w:rsid w:val="00A85411"/>
    <w:rsid w:val="00A875C4"/>
    <w:rsid w:val="00A87CE3"/>
    <w:rsid w:val="00AA64EB"/>
    <w:rsid w:val="00AB72F3"/>
    <w:rsid w:val="00AC005D"/>
    <w:rsid w:val="00AC1A14"/>
    <w:rsid w:val="00AC7E6B"/>
    <w:rsid w:val="00AD1F05"/>
    <w:rsid w:val="00AF425A"/>
    <w:rsid w:val="00AF5F70"/>
    <w:rsid w:val="00AF7468"/>
    <w:rsid w:val="00B06506"/>
    <w:rsid w:val="00B17168"/>
    <w:rsid w:val="00B17B53"/>
    <w:rsid w:val="00B202CA"/>
    <w:rsid w:val="00B2210B"/>
    <w:rsid w:val="00B25FBC"/>
    <w:rsid w:val="00B4481B"/>
    <w:rsid w:val="00B549AB"/>
    <w:rsid w:val="00B662F8"/>
    <w:rsid w:val="00B72BD6"/>
    <w:rsid w:val="00B775EC"/>
    <w:rsid w:val="00B80D24"/>
    <w:rsid w:val="00B91989"/>
    <w:rsid w:val="00B9246D"/>
    <w:rsid w:val="00B96280"/>
    <w:rsid w:val="00BA1DA6"/>
    <w:rsid w:val="00BA71D8"/>
    <w:rsid w:val="00BC3D86"/>
    <w:rsid w:val="00BD6500"/>
    <w:rsid w:val="00BE5444"/>
    <w:rsid w:val="00BF5690"/>
    <w:rsid w:val="00C00D9F"/>
    <w:rsid w:val="00C15054"/>
    <w:rsid w:val="00C206ED"/>
    <w:rsid w:val="00C20E6E"/>
    <w:rsid w:val="00C270B4"/>
    <w:rsid w:val="00C35BBC"/>
    <w:rsid w:val="00C40B24"/>
    <w:rsid w:val="00C44EAB"/>
    <w:rsid w:val="00C46C3D"/>
    <w:rsid w:val="00C52BDB"/>
    <w:rsid w:val="00C53E35"/>
    <w:rsid w:val="00C5650B"/>
    <w:rsid w:val="00C6335D"/>
    <w:rsid w:val="00C63525"/>
    <w:rsid w:val="00C63818"/>
    <w:rsid w:val="00C64B33"/>
    <w:rsid w:val="00C67522"/>
    <w:rsid w:val="00C71A53"/>
    <w:rsid w:val="00C82348"/>
    <w:rsid w:val="00C84E9F"/>
    <w:rsid w:val="00C87755"/>
    <w:rsid w:val="00CB4794"/>
    <w:rsid w:val="00CD153F"/>
    <w:rsid w:val="00CD2230"/>
    <w:rsid w:val="00CF257C"/>
    <w:rsid w:val="00D05DA1"/>
    <w:rsid w:val="00D13176"/>
    <w:rsid w:val="00D33587"/>
    <w:rsid w:val="00D35273"/>
    <w:rsid w:val="00D528F4"/>
    <w:rsid w:val="00D67A82"/>
    <w:rsid w:val="00D8190A"/>
    <w:rsid w:val="00D83125"/>
    <w:rsid w:val="00D86E66"/>
    <w:rsid w:val="00D87E48"/>
    <w:rsid w:val="00D973A0"/>
    <w:rsid w:val="00DA0704"/>
    <w:rsid w:val="00DA1EA7"/>
    <w:rsid w:val="00DC1928"/>
    <w:rsid w:val="00DE2587"/>
    <w:rsid w:val="00DF5062"/>
    <w:rsid w:val="00E01929"/>
    <w:rsid w:val="00E0581E"/>
    <w:rsid w:val="00E1130A"/>
    <w:rsid w:val="00E15B96"/>
    <w:rsid w:val="00E17471"/>
    <w:rsid w:val="00E22C3B"/>
    <w:rsid w:val="00E24B39"/>
    <w:rsid w:val="00E260CD"/>
    <w:rsid w:val="00E3509E"/>
    <w:rsid w:val="00E407A0"/>
    <w:rsid w:val="00E4264C"/>
    <w:rsid w:val="00E47937"/>
    <w:rsid w:val="00E60AD7"/>
    <w:rsid w:val="00E614E0"/>
    <w:rsid w:val="00E73399"/>
    <w:rsid w:val="00E7573D"/>
    <w:rsid w:val="00E77218"/>
    <w:rsid w:val="00E821CF"/>
    <w:rsid w:val="00E82C8B"/>
    <w:rsid w:val="00E84A12"/>
    <w:rsid w:val="00E931F1"/>
    <w:rsid w:val="00E93D78"/>
    <w:rsid w:val="00EA30AD"/>
    <w:rsid w:val="00EA6404"/>
    <w:rsid w:val="00EB2747"/>
    <w:rsid w:val="00EC32D9"/>
    <w:rsid w:val="00ED41C5"/>
    <w:rsid w:val="00ED6898"/>
    <w:rsid w:val="00ED7247"/>
    <w:rsid w:val="00EE3A5C"/>
    <w:rsid w:val="00EE7AF1"/>
    <w:rsid w:val="00F054EB"/>
    <w:rsid w:val="00F149B9"/>
    <w:rsid w:val="00F23CE3"/>
    <w:rsid w:val="00F256C8"/>
    <w:rsid w:val="00F3018E"/>
    <w:rsid w:val="00F376DD"/>
    <w:rsid w:val="00F45EA9"/>
    <w:rsid w:val="00F67485"/>
    <w:rsid w:val="00F713CC"/>
    <w:rsid w:val="00F76B29"/>
    <w:rsid w:val="00F83AC8"/>
    <w:rsid w:val="00F903C7"/>
    <w:rsid w:val="00F923BB"/>
    <w:rsid w:val="00F9789E"/>
    <w:rsid w:val="00FB00E1"/>
    <w:rsid w:val="00FB2F2C"/>
    <w:rsid w:val="00FB5DED"/>
    <w:rsid w:val="00FC1111"/>
    <w:rsid w:val="00FC3BB8"/>
    <w:rsid w:val="00FC57EB"/>
    <w:rsid w:val="00FD0263"/>
    <w:rsid w:val="00FE1B41"/>
    <w:rsid w:val="00FE745E"/>
    <w:rsid w:val="00FF21F2"/>
    <w:rsid w:val="00FF47AD"/>
    <w:rsid w:val="01FD29C4"/>
    <w:rsid w:val="02FB0B42"/>
    <w:rsid w:val="05F33C33"/>
    <w:rsid w:val="0683030D"/>
    <w:rsid w:val="06CF0ED6"/>
    <w:rsid w:val="0A852948"/>
    <w:rsid w:val="0C734E8D"/>
    <w:rsid w:val="0DAC170B"/>
    <w:rsid w:val="12094383"/>
    <w:rsid w:val="155378F9"/>
    <w:rsid w:val="1BC51573"/>
    <w:rsid w:val="1BC72B84"/>
    <w:rsid w:val="21C26E80"/>
    <w:rsid w:val="22E1248A"/>
    <w:rsid w:val="282F1370"/>
    <w:rsid w:val="284611E4"/>
    <w:rsid w:val="2C1E481C"/>
    <w:rsid w:val="2DB6565E"/>
    <w:rsid w:val="30870369"/>
    <w:rsid w:val="33FF18B6"/>
    <w:rsid w:val="35145EA4"/>
    <w:rsid w:val="363C4073"/>
    <w:rsid w:val="37FB060D"/>
    <w:rsid w:val="39441ECB"/>
    <w:rsid w:val="39EC63F1"/>
    <w:rsid w:val="3A696B13"/>
    <w:rsid w:val="3D2431DF"/>
    <w:rsid w:val="3F3D14D8"/>
    <w:rsid w:val="3FC57F21"/>
    <w:rsid w:val="40510038"/>
    <w:rsid w:val="4509607B"/>
    <w:rsid w:val="46344B83"/>
    <w:rsid w:val="472C432F"/>
    <w:rsid w:val="4829584F"/>
    <w:rsid w:val="48AB7868"/>
    <w:rsid w:val="493A72A8"/>
    <w:rsid w:val="4A6660E0"/>
    <w:rsid w:val="4C8D2719"/>
    <w:rsid w:val="4EE730E9"/>
    <w:rsid w:val="4FAF6015"/>
    <w:rsid w:val="53F14D2B"/>
    <w:rsid w:val="594563BE"/>
    <w:rsid w:val="59DA2E49"/>
    <w:rsid w:val="5A394626"/>
    <w:rsid w:val="5B741D82"/>
    <w:rsid w:val="62A5047B"/>
    <w:rsid w:val="647B56B6"/>
    <w:rsid w:val="65DC5DA7"/>
    <w:rsid w:val="697D5817"/>
    <w:rsid w:val="6AEB2821"/>
    <w:rsid w:val="6D73537C"/>
    <w:rsid w:val="6E2F7B02"/>
    <w:rsid w:val="74794702"/>
    <w:rsid w:val="7DB33A33"/>
    <w:rsid w:val="7E057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3"/>
    <w:unhideWhenUsed/>
    <w:qFormat/>
    <w:uiPriority w:val="99"/>
    <w:pPr>
      <w:jc w:val="left"/>
    </w:pPr>
    <w:rPr>
      <w:rFonts w:ascii="Calibri" w:hAnsi="Calibri"/>
      <w:szCs w:val="22"/>
    </w:rPr>
  </w:style>
  <w:style w:type="paragraph" w:styleId="3">
    <w:name w:val="Body Text"/>
    <w:basedOn w:val="1"/>
    <w:next w:val="1"/>
    <w:link w:val="25"/>
    <w:unhideWhenUsed/>
    <w:qFormat/>
    <w:uiPriority w:val="99"/>
    <w:pPr>
      <w:spacing w:after="120"/>
    </w:pPr>
    <w:rPr>
      <w:rFonts w:ascii="Calibri" w:hAnsi="Calibri" w:cs="Calibri"/>
      <w:szCs w:val="22"/>
    </w:rPr>
  </w:style>
  <w:style w:type="paragraph" w:styleId="4">
    <w:name w:val="Plain Text"/>
    <w:basedOn w:val="1"/>
    <w:link w:val="14"/>
    <w:qFormat/>
    <w:uiPriority w:val="0"/>
    <w:rPr>
      <w:rFonts w:ascii="宋体" w:hAnsi="Courier New" w:cstheme="minorBidi"/>
      <w:szCs w:val="22"/>
    </w:rPr>
  </w:style>
  <w:style w:type="paragraph" w:styleId="5">
    <w:name w:val="Balloon Text"/>
    <w:basedOn w:val="1"/>
    <w:link w:val="22"/>
    <w:semiHidden/>
    <w:unhideWhenUsed/>
    <w:qFormat/>
    <w:uiPriority w:val="99"/>
    <w:rPr>
      <w:sz w:val="18"/>
      <w:szCs w:val="18"/>
    </w:rPr>
  </w:style>
  <w:style w:type="paragraph" w:styleId="6">
    <w:name w:val="footer"/>
    <w:basedOn w:val="1"/>
    <w:link w:val="15"/>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link w:val="16"/>
    <w:qFormat/>
    <w:uiPriority w:val="0"/>
    <w:pPr>
      <w:spacing w:before="240" w:after="60"/>
      <w:jc w:val="center"/>
      <w:outlineLvl w:val="0"/>
    </w:pPr>
    <w:rPr>
      <w:rFonts w:ascii="Arial" w:hAnsi="Arial" w:cs="Arial"/>
      <w:b/>
      <w:bCs/>
      <w:sz w:val="32"/>
      <w:szCs w:val="32"/>
    </w:rPr>
  </w:style>
  <w:style w:type="paragraph" w:styleId="9">
    <w:name w:val="annotation subject"/>
    <w:basedOn w:val="2"/>
    <w:next w:val="2"/>
    <w:link w:val="27"/>
    <w:semiHidden/>
    <w:unhideWhenUsed/>
    <w:uiPriority w:val="99"/>
    <w:rPr>
      <w:rFonts w:ascii="Times New Roman" w:hAnsi="Times New Roman"/>
      <w:b/>
      <w:bCs/>
      <w:szCs w:val="2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纯文本 字符"/>
    <w:link w:val="4"/>
    <w:qFormat/>
    <w:uiPriority w:val="0"/>
    <w:rPr>
      <w:rFonts w:ascii="宋体" w:hAnsi="Courier New" w:eastAsia="宋体"/>
    </w:rPr>
  </w:style>
  <w:style w:type="character" w:customStyle="1" w:styleId="15">
    <w:name w:val="页脚 字符"/>
    <w:link w:val="6"/>
    <w:qFormat/>
    <w:uiPriority w:val="0"/>
    <w:rPr>
      <w:sz w:val="18"/>
    </w:rPr>
  </w:style>
  <w:style w:type="character" w:customStyle="1" w:styleId="16">
    <w:name w:val="标题 字符"/>
    <w:link w:val="8"/>
    <w:qFormat/>
    <w:uiPriority w:val="0"/>
    <w:rPr>
      <w:rFonts w:ascii="Arial" w:hAnsi="Arial" w:eastAsia="宋体" w:cs="Arial"/>
      <w:b/>
      <w:bCs/>
      <w:sz w:val="32"/>
      <w:szCs w:val="32"/>
    </w:rPr>
  </w:style>
  <w:style w:type="character" w:customStyle="1" w:styleId="17">
    <w:name w:val="页脚 Char"/>
    <w:basedOn w:val="12"/>
    <w:semiHidden/>
    <w:qFormat/>
    <w:uiPriority w:val="99"/>
    <w:rPr>
      <w:rFonts w:ascii="Times New Roman" w:hAnsi="Times New Roman" w:eastAsia="宋体" w:cs="Times New Roman"/>
      <w:sz w:val="18"/>
      <w:szCs w:val="18"/>
    </w:rPr>
  </w:style>
  <w:style w:type="character" w:customStyle="1" w:styleId="18">
    <w:name w:val="标题 Char"/>
    <w:basedOn w:val="12"/>
    <w:qFormat/>
    <w:uiPriority w:val="10"/>
    <w:rPr>
      <w:rFonts w:eastAsia="宋体" w:asciiTheme="majorHAnsi" w:hAnsiTheme="majorHAnsi" w:cstheme="majorBidi"/>
      <w:b/>
      <w:bCs/>
      <w:sz w:val="32"/>
      <w:szCs w:val="32"/>
    </w:rPr>
  </w:style>
  <w:style w:type="character" w:customStyle="1" w:styleId="19">
    <w:name w:val="纯文本 Char"/>
    <w:basedOn w:val="12"/>
    <w:semiHidden/>
    <w:qFormat/>
    <w:uiPriority w:val="99"/>
    <w:rPr>
      <w:rFonts w:ascii="宋体" w:hAnsi="Courier New" w:eastAsia="宋体" w:cs="Courier New"/>
      <w:szCs w:val="21"/>
    </w:rPr>
  </w:style>
  <w:style w:type="character" w:customStyle="1" w:styleId="20">
    <w:name w:val="页眉 字符"/>
    <w:basedOn w:val="12"/>
    <w:link w:val="7"/>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12"/>
    <w:link w:val="5"/>
    <w:semiHidden/>
    <w:qFormat/>
    <w:uiPriority w:val="99"/>
    <w:rPr>
      <w:rFonts w:ascii="Times New Roman" w:hAnsi="Times New Roman" w:eastAsia="宋体" w:cs="Times New Roman"/>
      <w:sz w:val="18"/>
      <w:szCs w:val="18"/>
    </w:rPr>
  </w:style>
  <w:style w:type="character" w:customStyle="1" w:styleId="23">
    <w:name w:val="批注文字 字符"/>
    <w:basedOn w:val="12"/>
    <w:link w:val="2"/>
    <w:qFormat/>
    <w:uiPriority w:val="99"/>
    <w:rPr>
      <w:rFonts w:ascii="Calibri" w:hAnsi="Calibri" w:eastAsia="宋体" w:cs="Times New Roman"/>
      <w:kern w:val="2"/>
      <w:sz w:val="21"/>
      <w:szCs w:val="22"/>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
    <w:name w:val="正文文本 字符"/>
    <w:basedOn w:val="12"/>
    <w:link w:val="3"/>
    <w:qFormat/>
    <w:uiPriority w:val="99"/>
    <w:rPr>
      <w:rFonts w:ascii="Calibri" w:hAnsi="Calibri" w:eastAsia="宋体" w:cs="Calibri"/>
      <w:kern w:val="2"/>
      <w:sz w:val="21"/>
      <w:szCs w:val="22"/>
    </w:rPr>
  </w:style>
  <w:style w:type="paragraph" w:customStyle="1" w:styleId="26">
    <w:name w:val="(CL表)"/>
    <w:qFormat/>
    <w:uiPriority w:val="0"/>
    <w:pPr>
      <w:adjustRightInd w:val="0"/>
      <w:snapToGrid w:val="0"/>
    </w:pPr>
    <w:rPr>
      <w:rFonts w:ascii="宋体" w:hAnsi="宋体" w:eastAsia="宋体" w:cs="宋体"/>
      <w:sz w:val="21"/>
      <w:szCs w:val="21"/>
      <w:lang w:val="en-US" w:eastAsia="zh-CN" w:bidi="ar-SA"/>
    </w:rPr>
  </w:style>
  <w:style w:type="character" w:customStyle="1" w:styleId="27">
    <w:name w:val="批注主题 字符"/>
    <w:basedOn w:val="23"/>
    <w:link w:val="9"/>
    <w:semiHidden/>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C4B18-49D0-492D-8D3A-FCCB19162D19}">
  <ds:schemaRefs/>
</ds:datastoreItem>
</file>

<file path=docProps/app.xml><?xml version="1.0" encoding="utf-8"?>
<Properties xmlns="http://schemas.openxmlformats.org/officeDocument/2006/extended-properties" xmlns:vt="http://schemas.openxmlformats.org/officeDocument/2006/docPropsVTypes">
  <Template>Normal</Template>
  <Pages>16</Pages>
  <Words>12085</Words>
  <Characters>15348</Characters>
  <Lines>125</Lines>
  <Paragraphs>35</Paragraphs>
  <TotalTime>1136</TotalTime>
  <ScaleCrop>false</ScaleCrop>
  <LinksUpToDate>false</LinksUpToDate>
  <CharactersWithSpaces>15547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时光旅行者-思源客</cp:lastModifiedBy>
  <cp:lastPrinted>2022-07-14T03:08:00Z</cp:lastPrinted>
  <dcterms:modified xsi:type="dcterms:W3CDTF">2022-07-26T10:35:06Z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FD47254428C546C79753499200788EBF</vt:lpwstr>
  </property>
</Properties>
</file>